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986" w:rsidRDefault="004F5986" w:rsidP="00E24524">
      <w:pPr>
        <w:pStyle w:val="Nadpis1"/>
        <w:rPr>
          <w:rFonts w:ascii="Tahoma" w:hAnsi="Tahoma"/>
          <w:sz w:val="18"/>
        </w:rPr>
      </w:pPr>
      <w:r>
        <w:t xml:space="preserve">   </w:t>
      </w: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4F5986" w:rsidP="004F5986">
      <w:pPr>
        <w:tabs>
          <w:tab w:val="left" w:pos="850"/>
          <w:tab w:val="left" w:pos="1701"/>
          <w:tab w:val="left" w:pos="4252"/>
          <w:tab w:val="left" w:pos="6166"/>
          <w:tab w:val="left" w:pos="7441"/>
        </w:tabs>
        <w:rPr>
          <w:rFonts w:ascii="Tahoma" w:hAnsi="Tahoma"/>
          <w:sz w:val="22"/>
        </w:rPr>
      </w:pPr>
    </w:p>
    <w:p w:rsidR="004F5986" w:rsidRDefault="004F5986" w:rsidP="004F5986">
      <w:pPr>
        <w:tabs>
          <w:tab w:val="left" w:pos="850"/>
          <w:tab w:val="left" w:pos="1701"/>
          <w:tab w:val="left" w:pos="4252"/>
          <w:tab w:val="left" w:pos="6166"/>
          <w:tab w:val="left" w:pos="7441"/>
        </w:tabs>
        <w:jc w:val="center"/>
        <w:rPr>
          <w:rFonts w:ascii="Tahoma" w:hAnsi="Tahoma"/>
          <w:sz w:val="22"/>
        </w:rPr>
      </w:pPr>
    </w:p>
    <w:p w:rsidR="004F5986" w:rsidRDefault="00D565C7" w:rsidP="004F5986">
      <w:pPr>
        <w:pStyle w:val="Nadpis4"/>
        <w:rPr>
          <w:b/>
          <w:bCs/>
        </w:rPr>
      </w:pPr>
      <w:proofErr w:type="gramStart"/>
      <w:r>
        <w:rPr>
          <w:b/>
          <w:bCs/>
        </w:rPr>
        <w:t>D.</w:t>
      </w:r>
      <w:r w:rsidR="004F5986">
        <w:rPr>
          <w:b/>
          <w:bCs/>
        </w:rPr>
        <w:t>1.1</w:t>
      </w:r>
      <w:proofErr w:type="gramEnd"/>
      <w:r w:rsidR="004F5986">
        <w:rPr>
          <w:b/>
          <w:bCs/>
        </w:rPr>
        <w:t>. TECHNICKÁ ZPRÁVA – architektonické a stavebně technické řešení</w:t>
      </w:r>
    </w:p>
    <w:p w:rsidR="00D72157" w:rsidRDefault="00D72157" w:rsidP="00D72157">
      <w:pPr>
        <w:tabs>
          <w:tab w:val="left" w:pos="850"/>
          <w:tab w:val="left" w:pos="1701"/>
          <w:tab w:val="left" w:pos="4252"/>
          <w:tab w:val="left" w:pos="6166"/>
          <w:tab w:val="left" w:pos="7441"/>
        </w:tabs>
        <w:jc w:val="center"/>
        <w:rPr>
          <w:b/>
          <w:bCs/>
        </w:rPr>
      </w:pPr>
    </w:p>
    <w:p w:rsidR="00D72157" w:rsidRPr="00AD74F3" w:rsidRDefault="00AD74F3" w:rsidP="00D72157">
      <w:pPr>
        <w:tabs>
          <w:tab w:val="left" w:pos="850"/>
          <w:tab w:val="left" w:pos="1701"/>
          <w:tab w:val="left" w:pos="4252"/>
          <w:tab w:val="left" w:pos="6166"/>
          <w:tab w:val="left" w:pos="7441"/>
        </w:tabs>
        <w:jc w:val="center"/>
        <w:rPr>
          <w:b/>
          <w:bCs/>
          <w:sz w:val="48"/>
        </w:rPr>
      </w:pPr>
      <w:r w:rsidRPr="00AD74F3">
        <w:rPr>
          <w:b/>
          <w:bCs/>
          <w:sz w:val="48"/>
        </w:rPr>
        <w:t>Dokumentace provedení stavby</w:t>
      </w:r>
    </w:p>
    <w:p w:rsidR="00BB2FC0" w:rsidRDefault="00BB2FC0" w:rsidP="00BB2FC0">
      <w:pPr>
        <w:pStyle w:val="Bezmezer"/>
        <w:tabs>
          <w:tab w:val="left" w:pos="1408"/>
          <w:tab w:val="center" w:pos="4536"/>
        </w:tabs>
        <w:jc w:val="center"/>
        <w:rPr>
          <w:b/>
          <w:sz w:val="36"/>
          <w:szCs w:val="36"/>
        </w:rPr>
      </w:pPr>
      <w:r>
        <w:rPr>
          <w:b/>
          <w:sz w:val="36"/>
          <w:szCs w:val="36"/>
        </w:rPr>
        <w:t xml:space="preserve">k </w:t>
      </w:r>
      <w:proofErr w:type="gramStart"/>
      <w:r>
        <w:rPr>
          <w:b/>
          <w:sz w:val="36"/>
          <w:szCs w:val="36"/>
        </w:rPr>
        <w:t>akci : Ordinace</w:t>
      </w:r>
      <w:proofErr w:type="gramEnd"/>
      <w:r>
        <w:rPr>
          <w:b/>
          <w:sz w:val="36"/>
          <w:szCs w:val="36"/>
        </w:rPr>
        <w:t xml:space="preserve"> praktických lékařů</w:t>
      </w:r>
    </w:p>
    <w:p w:rsidR="00BB2FC0" w:rsidRDefault="00BB2FC0" w:rsidP="00BB2FC0">
      <w:pPr>
        <w:pStyle w:val="Bezmezer"/>
        <w:jc w:val="center"/>
        <w:rPr>
          <w:b/>
          <w:bCs/>
          <w:sz w:val="36"/>
          <w:szCs w:val="36"/>
        </w:rPr>
      </w:pPr>
      <w:r>
        <w:rPr>
          <w:b/>
          <w:sz w:val="36"/>
          <w:szCs w:val="36"/>
        </w:rPr>
        <w:t>Horní Slavkov, Dlouhá 635</w:t>
      </w:r>
    </w:p>
    <w:p w:rsidR="00BB2FC0" w:rsidRDefault="00BB2FC0" w:rsidP="00BB2FC0">
      <w:pPr>
        <w:tabs>
          <w:tab w:val="left" w:pos="850"/>
          <w:tab w:val="left" w:pos="1701"/>
          <w:tab w:val="left" w:pos="4252"/>
          <w:tab w:val="left" w:pos="6166"/>
          <w:tab w:val="left" w:pos="7441"/>
        </w:tabs>
        <w:jc w:val="center"/>
        <w:rPr>
          <w:b/>
          <w:bCs/>
        </w:rPr>
      </w:pPr>
    </w:p>
    <w:p w:rsidR="00BB2FC0" w:rsidRDefault="00BB2FC0" w:rsidP="00BB2FC0">
      <w:pPr>
        <w:tabs>
          <w:tab w:val="left" w:pos="850"/>
          <w:tab w:val="left" w:pos="1701"/>
          <w:tab w:val="left" w:pos="4252"/>
          <w:tab w:val="left" w:pos="6166"/>
          <w:tab w:val="left" w:pos="7441"/>
        </w:tabs>
        <w:jc w:val="center"/>
        <w:rPr>
          <w:rFonts w:ascii="Tahoma" w:hAnsi="Tahoma"/>
        </w:rPr>
      </w:pPr>
    </w:p>
    <w:p w:rsidR="00BB2FC0" w:rsidRDefault="00BB2FC0" w:rsidP="00BB2FC0">
      <w:pPr>
        <w:tabs>
          <w:tab w:val="left" w:pos="850"/>
          <w:tab w:val="left" w:pos="1701"/>
          <w:tab w:val="left" w:pos="4252"/>
          <w:tab w:val="left" w:pos="6166"/>
          <w:tab w:val="left" w:pos="7441"/>
        </w:tabs>
        <w:rPr>
          <w:rFonts w:ascii="Tahoma" w:hAnsi="Tahoma"/>
        </w:rPr>
      </w:pPr>
    </w:p>
    <w:p w:rsidR="00BB2FC0" w:rsidRDefault="00BB2FC0" w:rsidP="00BB2FC0">
      <w:pPr>
        <w:tabs>
          <w:tab w:val="left" w:pos="850"/>
          <w:tab w:val="left" w:pos="1701"/>
          <w:tab w:val="left" w:pos="4252"/>
          <w:tab w:val="left" w:pos="6166"/>
          <w:tab w:val="left" w:pos="7441"/>
        </w:tabs>
        <w:rPr>
          <w:rFonts w:ascii="Tahoma" w:hAnsi="Tahoma"/>
        </w:rPr>
      </w:pPr>
    </w:p>
    <w:p w:rsidR="00BB2FC0" w:rsidRDefault="00BB2FC0" w:rsidP="00BB2FC0">
      <w:pPr>
        <w:tabs>
          <w:tab w:val="left" w:pos="850"/>
          <w:tab w:val="left" w:pos="1701"/>
          <w:tab w:val="left" w:pos="4252"/>
          <w:tab w:val="left" w:pos="6166"/>
          <w:tab w:val="left" w:pos="7441"/>
        </w:tabs>
        <w:rPr>
          <w:rFonts w:ascii="Tahoma" w:hAnsi="Tahoma"/>
        </w:rPr>
      </w:pPr>
    </w:p>
    <w:p w:rsidR="00AD74F3" w:rsidRDefault="00AD74F3" w:rsidP="00BB2FC0">
      <w:pPr>
        <w:tabs>
          <w:tab w:val="left" w:pos="850"/>
          <w:tab w:val="left" w:pos="1701"/>
          <w:tab w:val="left" w:pos="4252"/>
          <w:tab w:val="left" w:pos="6166"/>
          <w:tab w:val="left" w:pos="7441"/>
        </w:tabs>
        <w:rPr>
          <w:rFonts w:ascii="Tahoma" w:hAnsi="Tahoma"/>
        </w:rPr>
      </w:pPr>
    </w:p>
    <w:p w:rsidR="00BB2FC0" w:rsidRDefault="00BB2FC0" w:rsidP="00BB2FC0">
      <w:pPr>
        <w:tabs>
          <w:tab w:val="left" w:pos="850"/>
          <w:tab w:val="left" w:pos="1701"/>
          <w:tab w:val="left" w:pos="4252"/>
          <w:tab w:val="left" w:pos="6166"/>
          <w:tab w:val="left" w:pos="7441"/>
        </w:tabs>
        <w:rPr>
          <w:rFonts w:ascii="Tahoma" w:hAnsi="Tahoma"/>
        </w:rPr>
      </w:pPr>
    </w:p>
    <w:p w:rsidR="00BB2FC0" w:rsidRDefault="00BB2FC0" w:rsidP="00BB2FC0">
      <w:pPr>
        <w:tabs>
          <w:tab w:val="left" w:pos="850"/>
          <w:tab w:val="left" w:pos="1701"/>
          <w:tab w:val="left" w:pos="4252"/>
          <w:tab w:val="left" w:pos="6166"/>
          <w:tab w:val="left" w:pos="7441"/>
        </w:tabs>
        <w:rPr>
          <w:rFonts w:ascii="Tahoma" w:hAnsi="Tahoma"/>
        </w:rPr>
      </w:pPr>
    </w:p>
    <w:p w:rsidR="00BB2FC0" w:rsidRDefault="00BB2FC0" w:rsidP="00BB2FC0">
      <w:pPr>
        <w:tabs>
          <w:tab w:val="left" w:pos="850"/>
          <w:tab w:val="left" w:pos="1701"/>
          <w:tab w:val="left" w:pos="4252"/>
          <w:tab w:val="left" w:pos="6166"/>
          <w:tab w:val="left" w:pos="7441"/>
        </w:tabs>
        <w:rPr>
          <w:rFonts w:ascii="Tahoma" w:hAnsi="Tahoma"/>
        </w:rPr>
      </w:pPr>
    </w:p>
    <w:p w:rsidR="00BB2FC0" w:rsidRDefault="00BB2FC0" w:rsidP="00BB2FC0">
      <w:pPr>
        <w:tabs>
          <w:tab w:val="left" w:pos="850"/>
          <w:tab w:val="left" w:pos="1701"/>
          <w:tab w:val="left" w:pos="4252"/>
          <w:tab w:val="left" w:pos="6166"/>
          <w:tab w:val="left" w:pos="7441"/>
        </w:tabs>
        <w:rPr>
          <w:rFonts w:ascii="Tahoma" w:hAnsi="Tahoma"/>
        </w:rPr>
      </w:pPr>
    </w:p>
    <w:p w:rsidR="00BB2FC0" w:rsidRDefault="00BB2FC0" w:rsidP="00BB2FC0">
      <w:pPr>
        <w:tabs>
          <w:tab w:val="left" w:pos="850"/>
          <w:tab w:val="left" w:pos="1701"/>
          <w:tab w:val="left" w:pos="4252"/>
          <w:tab w:val="left" w:pos="6166"/>
          <w:tab w:val="left" w:pos="7441"/>
        </w:tabs>
        <w:rPr>
          <w:rFonts w:ascii="Tahoma" w:hAnsi="Tahoma"/>
        </w:rPr>
      </w:pPr>
    </w:p>
    <w:p w:rsidR="00BB2FC0" w:rsidRDefault="00BB2FC0" w:rsidP="00BB2FC0">
      <w:pPr>
        <w:tabs>
          <w:tab w:val="left" w:pos="850"/>
          <w:tab w:val="left" w:pos="1701"/>
          <w:tab w:val="left" w:pos="4252"/>
          <w:tab w:val="left" w:pos="6166"/>
          <w:tab w:val="left" w:pos="7441"/>
        </w:tabs>
        <w:rPr>
          <w:rFonts w:ascii="Tahoma" w:hAnsi="Tahoma"/>
        </w:rPr>
      </w:pPr>
    </w:p>
    <w:p w:rsidR="00BB2FC0" w:rsidRDefault="00AD74F3" w:rsidP="00BB2FC0">
      <w:pPr>
        <w:pStyle w:val="Bezmezer"/>
      </w:pPr>
      <w:r>
        <w:t xml:space="preserve">V Horním </w:t>
      </w:r>
      <w:proofErr w:type="gramStart"/>
      <w:r>
        <w:t>Slavkově : 03/2022</w:t>
      </w:r>
      <w:proofErr w:type="gramEnd"/>
      <w:r w:rsidR="00BB2FC0">
        <w:tab/>
        <w:t xml:space="preserve">                                                         Vypracoval : David Thol</w:t>
      </w:r>
    </w:p>
    <w:p w:rsidR="00BB2FC0" w:rsidRDefault="00AD74F3" w:rsidP="00BB2FC0">
      <w:pPr>
        <w:pStyle w:val="Bezmezer"/>
      </w:pPr>
      <w:r>
        <w:t xml:space="preserve">Zakázkové </w:t>
      </w:r>
      <w:proofErr w:type="gramStart"/>
      <w:r>
        <w:t>číslo : 06/2022</w:t>
      </w:r>
      <w:proofErr w:type="gramEnd"/>
      <w:r w:rsidR="00BB2FC0">
        <w:tab/>
        <w:t xml:space="preserve">                                                   </w:t>
      </w:r>
      <w:r w:rsidR="00BB2FC0">
        <w:tab/>
        <w:t>Kontroloval : Ing. Leoš Ledvina</w:t>
      </w:r>
    </w:p>
    <w:p w:rsidR="00240F27" w:rsidRDefault="00240F27" w:rsidP="004F5986">
      <w:pPr>
        <w:ind w:left="360"/>
      </w:pPr>
    </w:p>
    <w:p w:rsidR="008D4B03" w:rsidRDefault="008D4B03" w:rsidP="004F5986">
      <w:pPr>
        <w:ind w:left="360"/>
      </w:pPr>
    </w:p>
    <w:p w:rsidR="00FA3155" w:rsidRPr="009D0541" w:rsidRDefault="00FA3155" w:rsidP="00FA3155">
      <w:pPr>
        <w:autoSpaceDE w:val="0"/>
        <w:autoSpaceDN w:val="0"/>
        <w:adjustRightInd w:val="0"/>
        <w:rPr>
          <w:b/>
          <w:bCs/>
          <w:u w:val="single"/>
        </w:rPr>
      </w:pPr>
      <w:r>
        <w:rPr>
          <w:b/>
          <w:bCs/>
          <w:u w:val="single"/>
        </w:rPr>
        <w:t xml:space="preserve">1. </w:t>
      </w:r>
      <w:r w:rsidRPr="009D0541">
        <w:rPr>
          <w:b/>
          <w:bCs/>
          <w:u w:val="single"/>
        </w:rPr>
        <w:t>Identifikační údaje</w:t>
      </w:r>
    </w:p>
    <w:p w:rsidR="00FA3155" w:rsidRPr="009D0541" w:rsidRDefault="00FA3155" w:rsidP="00FA3155">
      <w:pPr>
        <w:autoSpaceDE w:val="0"/>
        <w:autoSpaceDN w:val="0"/>
        <w:adjustRightInd w:val="0"/>
        <w:rPr>
          <w:b/>
          <w:bCs/>
        </w:rPr>
      </w:pPr>
    </w:p>
    <w:p w:rsidR="00FA3155" w:rsidRPr="009D0541" w:rsidRDefault="00FA3155" w:rsidP="00FA3155">
      <w:pPr>
        <w:autoSpaceDE w:val="0"/>
        <w:autoSpaceDN w:val="0"/>
        <w:adjustRightInd w:val="0"/>
        <w:rPr>
          <w:b/>
          <w:i/>
          <w:u w:val="single"/>
        </w:rPr>
      </w:pPr>
      <w:r w:rsidRPr="009D0541">
        <w:rPr>
          <w:b/>
          <w:i/>
          <w:u w:val="single"/>
        </w:rPr>
        <w:t>Údaje o stavbě</w:t>
      </w:r>
    </w:p>
    <w:p w:rsidR="00FA3155" w:rsidRDefault="00FA3155" w:rsidP="00FA3155">
      <w:pPr>
        <w:autoSpaceDE w:val="0"/>
        <w:autoSpaceDN w:val="0"/>
        <w:adjustRightInd w:val="0"/>
      </w:pPr>
    </w:p>
    <w:p w:rsidR="00FA3155" w:rsidRPr="009D0541" w:rsidRDefault="00FA3155" w:rsidP="00FA3155">
      <w:pPr>
        <w:autoSpaceDE w:val="0"/>
        <w:autoSpaceDN w:val="0"/>
        <w:adjustRightInd w:val="0"/>
        <w:rPr>
          <w:b/>
        </w:rPr>
      </w:pPr>
      <w:r w:rsidRPr="009D0541">
        <w:rPr>
          <w:b/>
        </w:rPr>
        <w:t>a) název stavby</w:t>
      </w:r>
    </w:p>
    <w:p w:rsidR="00FA3155" w:rsidRPr="001939EF" w:rsidRDefault="00FA3155" w:rsidP="00FA3155">
      <w:pPr>
        <w:pStyle w:val="Bezmezer"/>
        <w:rPr>
          <w:rFonts w:ascii="Times New Roman" w:hAnsi="Times New Roman"/>
          <w:sz w:val="24"/>
          <w:szCs w:val="24"/>
        </w:rPr>
      </w:pPr>
      <w:r>
        <w:rPr>
          <w:rFonts w:ascii="Times New Roman" w:hAnsi="Times New Roman"/>
          <w:sz w:val="24"/>
          <w:szCs w:val="24"/>
        </w:rPr>
        <w:t>Ordinace praktických lékařů</w:t>
      </w:r>
    </w:p>
    <w:p w:rsidR="00FA3155" w:rsidRPr="001939EF" w:rsidRDefault="00FA3155" w:rsidP="00FA3155">
      <w:pPr>
        <w:pStyle w:val="Bezmezer"/>
        <w:rPr>
          <w:rFonts w:ascii="Times New Roman" w:hAnsi="Times New Roman"/>
          <w:bCs/>
          <w:sz w:val="24"/>
          <w:szCs w:val="24"/>
        </w:rPr>
      </w:pPr>
      <w:r>
        <w:rPr>
          <w:rFonts w:ascii="Times New Roman" w:hAnsi="Times New Roman"/>
          <w:sz w:val="24"/>
          <w:szCs w:val="24"/>
        </w:rPr>
        <w:t>Horní Slavkov, Dlouhá 635</w:t>
      </w:r>
    </w:p>
    <w:p w:rsidR="00FA3155" w:rsidRPr="009D0541" w:rsidRDefault="00FA3155" w:rsidP="00FA3155">
      <w:pPr>
        <w:autoSpaceDE w:val="0"/>
        <w:autoSpaceDN w:val="0"/>
        <w:adjustRightInd w:val="0"/>
      </w:pPr>
    </w:p>
    <w:p w:rsidR="00FA3155" w:rsidRPr="009D0541" w:rsidRDefault="00FA3155" w:rsidP="00FA3155">
      <w:pPr>
        <w:autoSpaceDE w:val="0"/>
        <w:autoSpaceDN w:val="0"/>
        <w:adjustRightInd w:val="0"/>
        <w:rPr>
          <w:b/>
        </w:rPr>
      </w:pPr>
      <w:r w:rsidRPr="009D0541">
        <w:rPr>
          <w:b/>
        </w:rPr>
        <w:t xml:space="preserve">b) místo stavby </w:t>
      </w:r>
    </w:p>
    <w:p w:rsidR="00FA3155" w:rsidRDefault="00FA3155" w:rsidP="00FA3155">
      <w:pPr>
        <w:autoSpaceDE w:val="0"/>
        <w:autoSpaceDN w:val="0"/>
        <w:adjustRightInd w:val="0"/>
      </w:pPr>
      <w:r>
        <w:t>Horní Slavkov, Dlouhá 635</w:t>
      </w:r>
    </w:p>
    <w:p w:rsidR="00FA3155" w:rsidRDefault="00FA3155" w:rsidP="00FA3155">
      <w:pPr>
        <w:autoSpaceDE w:val="0"/>
        <w:autoSpaceDN w:val="0"/>
        <w:adjustRightInd w:val="0"/>
      </w:pPr>
      <w:proofErr w:type="spellStart"/>
      <w:proofErr w:type="gramStart"/>
      <w:r>
        <w:t>k.ú</w:t>
      </w:r>
      <w:proofErr w:type="spellEnd"/>
      <w:r>
        <w:t>.</w:t>
      </w:r>
      <w:proofErr w:type="gramEnd"/>
      <w:r>
        <w:t xml:space="preserve"> Horní Slavkov, </w:t>
      </w:r>
      <w:proofErr w:type="spellStart"/>
      <w:proofErr w:type="gramStart"/>
      <w:r>
        <w:t>st.p.</w:t>
      </w:r>
      <w:proofErr w:type="gramEnd"/>
      <w:r>
        <w:t>č</w:t>
      </w:r>
      <w:proofErr w:type="spellEnd"/>
      <w:r>
        <w:t>. 916</w:t>
      </w:r>
    </w:p>
    <w:p w:rsidR="00FA3155" w:rsidRPr="009D0541" w:rsidRDefault="00FA3155" w:rsidP="00FA3155">
      <w:pPr>
        <w:autoSpaceDE w:val="0"/>
        <w:autoSpaceDN w:val="0"/>
        <w:adjustRightInd w:val="0"/>
      </w:pPr>
    </w:p>
    <w:p w:rsidR="00FA3155" w:rsidRPr="009D0541" w:rsidRDefault="00FA3155" w:rsidP="00FA3155">
      <w:pPr>
        <w:autoSpaceDE w:val="0"/>
        <w:autoSpaceDN w:val="0"/>
        <w:adjustRightInd w:val="0"/>
        <w:rPr>
          <w:b/>
        </w:rPr>
      </w:pPr>
      <w:r w:rsidRPr="009D0541">
        <w:rPr>
          <w:b/>
        </w:rPr>
        <w:t>c) předmět projektové dokumentace</w:t>
      </w:r>
    </w:p>
    <w:p w:rsidR="00FA3155" w:rsidRDefault="00FA3155" w:rsidP="00FA3155">
      <w:pPr>
        <w:pStyle w:val="Bezmezer"/>
        <w:rPr>
          <w:rFonts w:ascii="Times New Roman" w:hAnsi="Times New Roman"/>
          <w:sz w:val="24"/>
        </w:rPr>
      </w:pPr>
      <w:r>
        <w:rPr>
          <w:rFonts w:ascii="Times New Roman" w:hAnsi="Times New Roman"/>
          <w:sz w:val="24"/>
        </w:rPr>
        <w:t xml:space="preserve">Předmětem projektové dokumentace je vybudování ordinace pro dva praktické lékaře se zázemím. Ordinace se budou nacházet v bytové domě, kde celé 1.NP slouží ke komerčním účelům. Část s ordinacemi bude v bývalé provozovně Komerční banky, tento prostor je v současnosti bez využití.  </w:t>
      </w:r>
    </w:p>
    <w:p w:rsidR="00FA3155" w:rsidRPr="009D0541" w:rsidRDefault="00FA3155" w:rsidP="00FA3155">
      <w:pPr>
        <w:autoSpaceDE w:val="0"/>
        <w:autoSpaceDN w:val="0"/>
        <w:adjustRightInd w:val="0"/>
      </w:pPr>
    </w:p>
    <w:p w:rsidR="00FA3155" w:rsidRDefault="00FA3155" w:rsidP="00FA3155">
      <w:pPr>
        <w:pStyle w:val="Bezmezer"/>
        <w:rPr>
          <w:rFonts w:ascii="Times New Roman" w:hAnsi="Times New Roman"/>
          <w:b/>
          <w:sz w:val="24"/>
          <w:u w:val="single"/>
        </w:rPr>
      </w:pPr>
      <w:r w:rsidRPr="00166C08">
        <w:rPr>
          <w:rFonts w:ascii="Times New Roman" w:hAnsi="Times New Roman"/>
          <w:b/>
          <w:sz w:val="24"/>
          <w:u w:val="single"/>
        </w:rPr>
        <w:t xml:space="preserve">2. </w:t>
      </w:r>
      <w:r>
        <w:rPr>
          <w:rFonts w:ascii="Times New Roman" w:hAnsi="Times New Roman"/>
          <w:b/>
          <w:sz w:val="24"/>
          <w:u w:val="single"/>
        </w:rPr>
        <w:t>Popis stávajícího stavu objektu</w:t>
      </w:r>
    </w:p>
    <w:p w:rsidR="00FA3155" w:rsidRDefault="00FA3155" w:rsidP="00FA3155">
      <w:pPr>
        <w:pStyle w:val="Bezmezer"/>
        <w:rPr>
          <w:rFonts w:ascii="Times New Roman" w:hAnsi="Times New Roman"/>
          <w:b/>
          <w:sz w:val="24"/>
          <w:u w:val="single"/>
        </w:rPr>
      </w:pPr>
    </w:p>
    <w:p w:rsidR="00FA3155" w:rsidRPr="00166C08" w:rsidRDefault="00FA3155" w:rsidP="00FA3155">
      <w:pPr>
        <w:pStyle w:val="Bezmezer"/>
        <w:rPr>
          <w:rFonts w:ascii="Times New Roman" w:hAnsi="Times New Roman"/>
          <w:sz w:val="24"/>
        </w:rPr>
      </w:pPr>
      <w:r>
        <w:rPr>
          <w:rFonts w:ascii="Times New Roman" w:hAnsi="Times New Roman"/>
          <w:sz w:val="24"/>
        </w:rPr>
        <w:t xml:space="preserve">Celá stavba se nachází na </w:t>
      </w:r>
      <w:proofErr w:type="spellStart"/>
      <w:r>
        <w:rPr>
          <w:rFonts w:ascii="Times New Roman" w:hAnsi="Times New Roman"/>
          <w:sz w:val="24"/>
        </w:rPr>
        <w:t>st.p.č</w:t>
      </w:r>
      <w:proofErr w:type="spellEnd"/>
      <w:r>
        <w:rPr>
          <w:rFonts w:ascii="Times New Roman" w:hAnsi="Times New Roman"/>
          <w:sz w:val="24"/>
        </w:rPr>
        <w:t>. 916 v </w:t>
      </w:r>
      <w:proofErr w:type="spellStart"/>
      <w:proofErr w:type="gramStart"/>
      <w:r>
        <w:rPr>
          <w:rFonts w:ascii="Times New Roman" w:hAnsi="Times New Roman"/>
          <w:sz w:val="24"/>
        </w:rPr>
        <w:t>k.ú</w:t>
      </w:r>
      <w:proofErr w:type="spellEnd"/>
      <w:r>
        <w:rPr>
          <w:rFonts w:ascii="Times New Roman" w:hAnsi="Times New Roman"/>
          <w:sz w:val="24"/>
        </w:rPr>
        <w:t>.</w:t>
      </w:r>
      <w:proofErr w:type="gramEnd"/>
      <w:r>
        <w:rPr>
          <w:rFonts w:ascii="Times New Roman" w:hAnsi="Times New Roman"/>
          <w:sz w:val="24"/>
        </w:rPr>
        <w:t xml:space="preserve"> Horní Slavkov. Jedná se zděný bytový dům s celkem čtyřmi nadzemními podlažími. Objet je podsklepen částečně jedním a částečně dvěma podzemními podlažími. Obvodové a vnitřní zdivo je cihelné stropy a podlahy objektu jsou betonové. V 1.NP jsou umístěné provozovny (obchody, lékárna). Zájmová část stavby se nachází v 1.NP objektu, kde byla provozovna Komerční banky. Provozovna má samostatný vstup a je stavebně i provozně oddělena od ostatních prostor domu.  </w:t>
      </w:r>
    </w:p>
    <w:p w:rsidR="00FA3155" w:rsidRPr="00166C08" w:rsidRDefault="00FA3155" w:rsidP="00FA3155">
      <w:pPr>
        <w:pStyle w:val="Bezmezer"/>
        <w:rPr>
          <w:rFonts w:ascii="Times New Roman" w:hAnsi="Times New Roman"/>
          <w:b/>
          <w:sz w:val="24"/>
          <w:u w:val="single"/>
        </w:rPr>
      </w:pPr>
    </w:p>
    <w:p w:rsidR="00FA3155" w:rsidRPr="00882EE5" w:rsidRDefault="00FA3155" w:rsidP="00FA3155">
      <w:pPr>
        <w:pStyle w:val="Bezmezer"/>
        <w:rPr>
          <w:rFonts w:ascii="Times New Roman" w:hAnsi="Times New Roman"/>
          <w:b/>
          <w:sz w:val="24"/>
          <w:u w:val="single"/>
        </w:rPr>
      </w:pPr>
      <w:r w:rsidRPr="00882EE5">
        <w:rPr>
          <w:rFonts w:ascii="Times New Roman" w:hAnsi="Times New Roman"/>
          <w:b/>
          <w:sz w:val="24"/>
          <w:u w:val="single"/>
        </w:rPr>
        <w:t>3. Bourací a zajišťovací práce</w:t>
      </w:r>
    </w:p>
    <w:p w:rsidR="00FA3155" w:rsidRDefault="00FA3155" w:rsidP="00FA3155">
      <w:pPr>
        <w:pStyle w:val="Bezmezer"/>
        <w:rPr>
          <w:rFonts w:ascii="Times New Roman" w:hAnsi="Times New Roman"/>
          <w:b/>
          <w:sz w:val="24"/>
        </w:rPr>
      </w:pPr>
    </w:p>
    <w:p w:rsidR="00FA3155" w:rsidRDefault="00FA3155" w:rsidP="00FA3155">
      <w:pPr>
        <w:pStyle w:val="Bezmezer"/>
        <w:rPr>
          <w:rFonts w:ascii="Times New Roman" w:hAnsi="Times New Roman"/>
          <w:sz w:val="24"/>
          <w:szCs w:val="24"/>
          <w:lang w:eastAsia="cs-CZ"/>
        </w:rPr>
      </w:pPr>
      <w:r>
        <w:rPr>
          <w:rFonts w:ascii="Times New Roman" w:hAnsi="Times New Roman"/>
          <w:sz w:val="24"/>
          <w:szCs w:val="24"/>
          <w:lang w:eastAsia="cs-CZ"/>
        </w:rPr>
        <w:t xml:space="preserve">V celé provozovně dojde demontáži všech výplní otvorů v obvodových stěnách. Dojde k úpravě některých otvorů – bourání </w:t>
      </w:r>
      <w:proofErr w:type="spellStart"/>
      <w:r>
        <w:rPr>
          <w:rFonts w:ascii="Times New Roman" w:hAnsi="Times New Roman"/>
          <w:sz w:val="24"/>
          <w:szCs w:val="24"/>
          <w:lang w:eastAsia="cs-CZ"/>
        </w:rPr>
        <w:t>podparapetního</w:t>
      </w:r>
      <w:proofErr w:type="spellEnd"/>
      <w:r>
        <w:rPr>
          <w:rFonts w:ascii="Times New Roman" w:hAnsi="Times New Roman"/>
          <w:sz w:val="24"/>
          <w:szCs w:val="24"/>
          <w:lang w:eastAsia="cs-CZ"/>
        </w:rPr>
        <w:t xml:space="preserve"> zdivo, nebo dozdívky parapetního zdiva. </w:t>
      </w:r>
    </w:p>
    <w:p w:rsidR="00FA3155" w:rsidRDefault="00FA3155" w:rsidP="00FA3155">
      <w:pPr>
        <w:pStyle w:val="Bezmezer"/>
        <w:rPr>
          <w:rFonts w:ascii="Times New Roman" w:hAnsi="Times New Roman"/>
          <w:sz w:val="24"/>
          <w:szCs w:val="24"/>
          <w:lang w:eastAsia="cs-CZ"/>
        </w:rPr>
      </w:pPr>
      <w:r>
        <w:rPr>
          <w:rFonts w:ascii="Times New Roman" w:hAnsi="Times New Roman"/>
          <w:sz w:val="24"/>
          <w:szCs w:val="24"/>
          <w:lang w:eastAsia="cs-CZ"/>
        </w:rPr>
        <w:t xml:space="preserve">Dojde k vybourání všech vnitřních dveří včetně zárubní, odstranění všech podlahových krytin, včetně vyrovnávacích vrstev podlah. Dále dojde k vybourání veškerých zařizovacích předmětů včetně připojovacího potrubí vodovodu a kanalizace. Dojde k vybourání některých nenosných příček, budou odstraněny veškeré malby (i stropů), </w:t>
      </w:r>
      <w:proofErr w:type="spellStart"/>
      <w:r>
        <w:rPr>
          <w:rFonts w:ascii="Times New Roman" w:hAnsi="Times New Roman"/>
          <w:sz w:val="24"/>
          <w:szCs w:val="24"/>
          <w:lang w:eastAsia="cs-CZ"/>
        </w:rPr>
        <w:t>bělninové</w:t>
      </w:r>
      <w:proofErr w:type="spellEnd"/>
      <w:r>
        <w:rPr>
          <w:rFonts w:ascii="Times New Roman" w:hAnsi="Times New Roman"/>
          <w:sz w:val="24"/>
          <w:szCs w:val="24"/>
          <w:lang w:eastAsia="cs-CZ"/>
        </w:rPr>
        <w:t xml:space="preserve"> obklady, vnitřní žaluzie klimatizační jednotka včetně veškerého potrubí – topné, chladící i kondenzát), a stropní vzduchová clona.</w:t>
      </w:r>
    </w:p>
    <w:p w:rsidR="00FA3155" w:rsidRDefault="00FA3155" w:rsidP="00FA3155">
      <w:pPr>
        <w:pStyle w:val="Bezmezer"/>
        <w:rPr>
          <w:rFonts w:ascii="Times New Roman" w:hAnsi="Times New Roman"/>
          <w:sz w:val="24"/>
          <w:szCs w:val="24"/>
          <w:lang w:eastAsia="cs-CZ"/>
        </w:rPr>
      </w:pPr>
      <w:r>
        <w:rPr>
          <w:rFonts w:ascii="Times New Roman" w:hAnsi="Times New Roman"/>
          <w:sz w:val="24"/>
          <w:szCs w:val="24"/>
          <w:lang w:eastAsia="cs-CZ"/>
        </w:rPr>
        <w:t>Bude zvětšen stávající otvor z </w:t>
      </w:r>
      <w:proofErr w:type="spellStart"/>
      <w:proofErr w:type="gramStart"/>
      <w:r>
        <w:rPr>
          <w:rFonts w:ascii="Times New Roman" w:hAnsi="Times New Roman"/>
          <w:sz w:val="24"/>
          <w:szCs w:val="24"/>
          <w:lang w:eastAsia="cs-CZ"/>
        </w:rPr>
        <w:t>míst</w:t>
      </w:r>
      <w:proofErr w:type="gramEnd"/>
      <w:r>
        <w:rPr>
          <w:rFonts w:ascii="Times New Roman" w:hAnsi="Times New Roman"/>
          <w:sz w:val="24"/>
          <w:szCs w:val="24"/>
          <w:lang w:eastAsia="cs-CZ"/>
        </w:rPr>
        <w:t>.</w:t>
      </w:r>
      <w:proofErr w:type="gramStart"/>
      <w:r>
        <w:rPr>
          <w:rFonts w:ascii="Times New Roman" w:hAnsi="Times New Roman"/>
          <w:sz w:val="24"/>
          <w:szCs w:val="24"/>
          <w:lang w:eastAsia="cs-CZ"/>
        </w:rPr>
        <w:t>č</w:t>
      </w:r>
      <w:proofErr w:type="spellEnd"/>
      <w:r>
        <w:rPr>
          <w:rFonts w:ascii="Times New Roman" w:hAnsi="Times New Roman"/>
          <w:sz w:val="24"/>
          <w:szCs w:val="24"/>
          <w:lang w:eastAsia="cs-CZ"/>
        </w:rPr>
        <w:t>.</w:t>
      </w:r>
      <w:proofErr w:type="gramEnd"/>
      <w:r>
        <w:rPr>
          <w:rFonts w:ascii="Times New Roman" w:hAnsi="Times New Roman"/>
          <w:sz w:val="24"/>
          <w:szCs w:val="24"/>
          <w:lang w:eastAsia="cs-CZ"/>
        </w:rPr>
        <w:t xml:space="preserve"> 102 do </w:t>
      </w:r>
      <w:proofErr w:type="spellStart"/>
      <w:r>
        <w:rPr>
          <w:rFonts w:ascii="Times New Roman" w:hAnsi="Times New Roman"/>
          <w:sz w:val="24"/>
          <w:szCs w:val="24"/>
          <w:lang w:eastAsia="cs-CZ"/>
        </w:rPr>
        <w:t>míst.č</w:t>
      </w:r>
      <w:proofErr w:type="spellEnd"/>
      <w:r>
        <w:rPr>
          <w:rFonts w:ascii="Times New Roman" w:hAnsi="Times New Roman"/>
          <w:sz w:val="24"/>
          <w:szCs w:val="24"/>
          <w:lang w:eastAsia="cs-CZ"/>
        </w:rPr>
        <w:t xml:space="preserve">. 108. Otvor bude zajištěn ocelovými překladem 3xIč.140 </w:t>
      </w:r>
      <w:proofErr w:type="gramStart"/>
      <w:r>
        <w:rPr>
          <w:rFonts w:ascii="Times New Roman" w:hAnsi="Times New Roman"/>
          <w:sz w:val="24"/>
          <w:szCs w:val="24"/>
          <w:lang w:eastAsia="cs-CZ"/>
        </w:rPr>
        <w:t>dl.2,05</w:t>
      </w:r>
      <w:proofErr w:type="gramEnd"/>
      <w:r>
        <w:rPr>
          <w:rFonts w:ascii="Times New Roman" w:hAnsi="Times New Roman"/>
          <w:sz w:val="24"/>
          <w:szCs w:val="24"/>
          <w:lang w:eastAsia="cs-CZ"/>
        </w:rPr>
        <w:t xml:space="preserve"> m. Dále bude proveden nový dveřní otvor 900/2050 mm z </w:t>
      </w:r>
      <w:proofErr w:type="spellStart"/>
      <w:proofErr w:type="gramStart"/>
      <w:r>
        <w:rPr>
          <w:rFonts w:ascii="Times New Roman" w:hAnsi="Times New Roman"/>
          <w:sz w:val="24"/>
          <w:szCs w:val="24"/>
          <w:lang w:eastAsia="cs-CZ"/>
        </w:rPr>
        <w:t>míst</w:t>
      </w:r>
      <w:proofErr w:type="gramEnd"/>
      <w:r>
        <w:rPr>
          <w:rFonts w:ascii="Times New Roman" w:hAnsi="Times New Roman"/>
          <w:sz w:val="24"/>
          <w:szCs w:val="24"/>
          <w:lang w:eastAsia="cs-CZ"/>
        </w:rPr>
        <w:t>.</w:t>
      </w:r>
      <w:proofErr w:type="gramStart"/>
      <w:r>
        <w:rPr>
          <w:rFonts w:ascii="Times New Roman" w:hAnsi="Times New Roman"/>
          <w:sz w:val="24"/>
          <w:szCs w:val="24"/>
          <w:lang w:eastAsia="cs-CZ"/>
        </w:rPr>
        <w:t>č</w:t>
      </w:r>
      <w:proofErr w:type="spellEnd"/>
      <w:r>
        <w:rPr>
          <w:rFonts w:ascii="Times New Roman" w:hAnsi="Times New Roman"/>
          <w:sz w:val="24"/>
          <w:szCs w:val="24"/>
          <w:lang w:eastAsia="cs-CZ"/>
        </w:rPr>
        <w:t>.</w:t>
      </w:r>
      <w:proofErr w:type="gramEnd"/>
      <w:r>
        <w:rPr>
          <w:rFonts w:ascii="Times New Roman" w:hAnsi="Times New Roman"/>
          <w:sz w:val="24"/>
          <w:szCs w:val="24"/>
          <w:lang w:eastAsia="cs-CZ"/>
        </w:rPr>
        <w:t xml:space="preserve"> 105 do </w:t>
      </w:r>
      <w:proofErr w:type="spellStart"/>
      <w:r>
        <w:rPr>
          <w:rFonts w:ascii="Times New Roman" w:hAnsi="Times New Roman"/>
          <w:sz w:val="24"/>
          <w:szCs w:val="24"/>
          <w:lang w:eastAsia="cs-CZ"/>
        </w:rPr>
        <w:t>míst.č</w:t>
      </w:r>
      <w:proofErr w:type="spellEnd"/>
      <w:r>
        <w:rPr>
          <w:rFonts w:ascii="Times New Roman" w:hAnsi="Times New Roman"/>
          <w:sz w:val="24"/>
          <w:szCs w:val="24"/>
          <w:lang w:eastAsia="cs-CZ"/>
        </w:rPr>
        <w:t xml:space="preserve">. 108. Otvor bude zajištěn </w:t>
      </w:r>
      <w:proofErr w:type="spellStart"/>
      <w:r>
        <w:rPr>
          <w:rFonts w:ascii="Times New Roman" w:hAnsi="Times New Roman"/>
          <w:sz w:val="24"/>
          <w:szCs w:val="24"/>
          <w:lang w:eastAsia="cs-CZ"/>
        </w:rPr>
        <w:t>Ič</w:t>
      </w:r>
      <w:proofErr w:type="spellEnd"/>
      <w:r>
        <w:rPr>
          <w:rFonts w:ascii="Times New Roman" w:hAnsi="Times New Roman"/>
          <w:sz w:val="24"/>
          <w:szCs w:val="24"/>
          <w:lang w:eastAsia="cs-CZ"/>
        </w:rPr>
        <w:t>. 100 dl. 1,3 m.</w:t>
      </w:r>
    </w:p>
    <w:p w:rsidR="00FA3155" w:rsidRDefault="00FA3155" w:rsidP="00FA3155">
      <w:pPr>
        <w:pStyle w:val="Bezmezer"/>
        <w:rPr>
          <w:rFonts w:ascii="Times New Roman" w:hAnsi="Times New Roman"/>
          <w:sz w:val="24"/>
          <w:szCs w:val="24"/>
          <w:lang w:eastAsia="cs-CZ"/>
        </w:rPr>
      </w:pPr>
      <w:r>
        <w:rPr>
          <w:rFonts w:ascii="Times New Roman" w:hAnsi="Times New Roman"/>
          <w:sz w:val="24"/>
          <w:szCs w:val="24"/>
          <w:lang w:eastAsia="cs-CZ"/>
        </w:rPr>
        <w:t>Budou odstraněny veškeré rozvody elektroinstalace, včetně zásuvek, vypínačů, osvětlení. Dále budou odstraněny veškeré prvky slaboproudu.</w:t>
      </w:r>
    </w:p>
    <w:p w:rsidR="00FA3155" w:rsidRDefault="00FA3155" w:rsidP="00FA3155">
      <w:pPr>
        <w:pStyle w:val="Bezmezer"/>
        <w:rPr>
          <w:rFonts w:ascii="Times New Roman" w:hAnsi="Times New Roman"/>
          <w:sz w:val="24"/>
          <w:szCs w:val="24"/>
          <w:lang w:eastAsia="cs-CZ"/>
        </w:rPr>
      </w:pPr>
      <w:r>
        <w:rPr>
          <w:rFonts w:ascii="Times New Roman" w:hAnsi="Times New Roman"/>
          <w:sz w:val="24"/>
          <w:szCs w:val="24"/>
          <w:lang w:eastAsia="cs-CZ"/>
        </w:rPr>
        <w:t>V </w:t>
      </w:r>
      <w:proofErr w:type="spellStart"/>
      <w:proofErr w:type="gramStart"/>
      <w:r>
        <w:rPr>
          <w:rFonts w:ascii="Times New Roman" w:hAnsi="Times New Roman"/>
          <w:sz w:val="24"/>
          <w:szCs w:val="24"/>
          <w:lang w:eastAsia="cs-CZ"/>
        </w:rPr>
        <w:t>míst</w:t>
      </w:r>
      <w:proofErr w:type="gramEnd"/>
      <w:r>
        <w:rPr>
          <w:rFonts w:ascii="Times New Roman" w:hAnsi="Times New Roman"/>
          <w:sz w:val="24"/>
          <w:szCs w:val="24"/>
          <w:lang w:eastAsia="cs-CZ"/>
        </w:rPr>
        <w:t>.</w:t>
      </w:r>
      <w:proofErr w:type="gramStart"/>
      <w:r>
        <w:rPr>
          <w:rFonts w:ascii="Times New Roman" w:hAnsi="Times New Roman"/>
          <w:sz w:val="24"/>
          <w:szCs w:val="24"/>
          <w:lang w:eastAsia="cs-CZ"/>
        </w:rPr>
        <w:t>č</w:t>
      </w:r>
      <w:proofErr w:type="spellEnd"/>
      <w:r>
        <w:rPr>
          <w:rFonts w:ascii="Times New Roman" w:hAnsi="Times New Roman"/>
          <w:sz w:val="24"/>
          <w:szCs w:val="24"/>
          <w:lang w:eastAsia="cs-CZ"/>
        </w:rPr>
        <w:t>.</w:t>
      </w:r>
      <w:proofErr w:type="gramEnd"/>
      <w:r>
        <w:rPr>
          <w:rFonts w:ascii="Times New Roman" w:hAnsi="Times New Roman"/>
          <w:sz w:val="24"/>
          <w:szCs w:val="24"/>
          <w:lang w:eastAsia="cs-CZ"/>
        </w:rPr>
        <w:t xml:space="preserve"> 109 dojde k odstranění kuchyňské linky – odpojit od rozvodů </w:t>
      </w:r>
      <w:proofErr w:type="spellStart"/>
      <w:r>
        <w:rPr>
          <w:rFonts w:ascii="Times New Roman" w:hAnsi="Times New Roman"/>
          <w:sz w:val="24"/>
          <w:szCs w:val="24"/>
          <w:lang w:eastAsia="cs-CZ"/>
        </w:rPr>
        <w:t>vododovu</w:t>
      </w:r>
      <w:proofErr w:type="spellEnd"/>
      <w:r>
        <w:rPr>
          <w:rFonts w:ascii="Times New Roman" w:hAnsi="Times New Roman"/>
          <w:sz w:val="24"/>
          <w:szCs w:val="24"/>
          <w:lang w:eastAsia="cs-CZ"/>
        </w:rPr>
        <w:t xml:space="preserve"> a kanalizace.</w:t>
      </w:r>
    </w:p>
    <w:p w:rsidR="00FA3155" w:rsidRDefault="00FA3155" w:rsidP="00FA3155">
      <w:pPr>
        <w:pStyle w:val="Bezmezer"/>
        <w:rPr>
          <w:rFonts w:ascii="Times New Roman" w:hAnsi="Times New Roman"/>
          <w:sz w:val="24"/>
          <w:szCs w:val="24"/>
          <w:lang w:eastAsia="cs-CZ"/>
        </w:rPr>
      </w:pPr>
    </w:p>
    <w:p w:rsidR="00FA3155" w:rsidRDefault="00FA3155" w:rsidP="00FA3155">
      <w:pPr>
        <w:pStyle w:val="Bezmezer"/>
        <w:rPr>
          <w:rFonts w:ascii="Times New Roman" w:hAnsi="Times New Roman"/>
          <w:sz w:val="24"/>
          <w:szCs w:val="24"/>
          <w:lang w:eastAsia="cs-CZ"/>
        </w:rPr>
      </w:pPr>
    </w:p>
    <w:p w:rsidR="00FA3155" w:rsidRDefault="00FA3155" w:rsidP="00FA3155">
      <w:pPr>
        <w:pStyle w:val="Bezmezer"/>
        <w:rPr>
          <w:rFonts w:ascii="Times New Roman" w:hAnsi="Times New Roman"/>
          <w:sz w:val="24"/>
          <w:szCs w:val="24"/>
          <w:lang w:eastAsia="cs-CZ"/>
        </w:rPr>
      </w:pPr>
    </w:p>
    <w:p w:rsidR="00FA3155" w:rsidRDefault="00FA3155" w:rsidP="00FA3155">
      <w:pPr>
        <w:pStyle w:val="Bezmezer"/>
        <w:rPr>
          <w:rFonts w:ascii="Times New Roman" w:hAnsi="Times New Roman"/>
          <w:sz w:val="24"/>
          <w:szCs w:val="24"/>
          <w:lang w:eastAsia="cs-CZ"/>
        </w:rPr>
      </w:pPr>
    </w:p>
    <w:p w:rsidR="00FA3155" w:rsidRDefault="00FA3155" w:rsidP="00FA3155">
      <w:pPr>
        <w:pStyle w:val="Bezmezer"/>
        <w:rPr>
          <w:rFonts w:ascii="Times New Roman" w:hAnsi="Times New Roman"/>
          <w:sz w:val="24"/>
          <w:szCs w:val="24"/>
          <w:lang w:eastAsia="cs-CZ"/>
        </w:rPr>
      </w:pPr>
    </w:p>
    <w:p w:rsidR="00FA3155" w:rsidRDefault="00FA3155" w:rsidP="00FA3155">
      <w:pPr>
        <w:pStyle w:val="Bezmezer"/>
        <w:rPr>
          <w:rFonts w:ascii="Times New Roman" w:hAnsi="Times New Roman"/>
          <w:sz w:val="24"/>
          <w:szCs w:val="24"/>
          <w:lang w:eastAsia="cs-CZ"/>
        </w:rPr>
      </w:pPr>
    </w:p>
    <w:p w:rsidR="00FA3155" w:rsidRPr="00A5330E" w:rsidRDefault="00FA3155" w:rsidP="00FA3155">
      <w:pPr>
        <w:pStyle w:val="Bezmezer"/>
        <w:rPr>
          <w:rFonts w:ascii="Times New Roman" w:hAnsi="Times New Roman"/>
          <w:b/>
          <w:sz w:val="24"/>
          <w:szCs w:val="24"/>
          <w:lang w:eastAsia="cs-CZ"/>
        </w:rPr>
      </w:pPr>
      <w:r w:rsidRPr="00A5330E">
        <w:rPr>
          <w:rFonts w:ascii="Times New Roman" w:hAnsi="Times New Roman"/>
          <w:b/>
          <w:sz w:val="24"/>
          <w:szCs w:val="24"/>
          <w:lang w:eastAsia="cs-CZ"/>
        </w:rPr>
        <w:t>Původní využití místností:</w:t>
      </w:r>
    </w:p>
    <w:p w:rsidR="00FA3155" w:rsidRDefault="00FA3155" w:rsidP="00FA3155">
      <w:pPr>
        <w:pStyle w:val="Bezmezer"/>
        <w:rPr>
          <w:noProof/>
          <w:lang w:eastAsia="cs-CZ"/>
        </w:rPr>
      </w:pPr>
    </w:p>
    <w:p w:rsidR="00FA3155" w:rsidRDefault="00FA3155" w:rsidP="00FA3155">
      <w:pPr>
        <w:pStyle w:val="Bezmezer"/>
        <w:rPr>
          <w:rFonts w:ascii="Times New Roman" w:hAnsi="Times New Roman"/>
          <w:sz w:val="24"/>
          <w:szCs w:val="24"/>
          <w:lang w:eastAsia="cs-CZ"/>
        </w:rPr>
      </w:pPr>
      <w:r w:rsidRPr="00726C78">
        <w:rPr>
          <w:noProof/>
          <w:lang w:eastAsia="cs-CZ"/>
        </w:rPr>
        <w:drawing>
          <wp:inline distT="0" distB="0" distL="0" distR="0">
            <wp:extent cx="5762625" cy="21050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2625" cy="2105025"/>
                    </a:xfrm>
                    <a:prstGeom prst="rect">
                      <a:avLst/>
                    </a:prstGeom>
                    <a:noFill/>
                    <a:ln>
                      <a:noFill/>
                    </a:ln>
                  </pic:spPr>
                </pic:pic>
              </a:graphicData>
            </a:graphic>
          </wp:inline>
        </w:drawing>
      </w:r>
    </w:p>
    <w:p w:rsidR="00FA3155" w:rsidRDefault="00FA3155" w:rsidP="00FA3155">
      <w:pPr>
        <w:pStyle w:val="Bezmezer"/>
        <w:rPr>
          <w:rFonts w:ascii="Times New Roman" w:hAnsi="Times New Roman"/>
          <w:sz w:val="24"/>
          <w:szCs w:val="24"/>
          <w:lang w:eastAsia="cs-CZ"/>
        </w:rPr>
      </w:pPr>
    </w:p>
    <w:p w:rsidR="00FA3155" w:rsidRPr="00525F37" w:rsidRDefault="00FA3155" w:rsidP="00FA3155">
      <w:pPr>
        <w:autoSpaceDE w:val="0"/>
        <w:autoSpaceDN w:val="0"/>
        <w:adjustRightInd w:val="0"/>
        <w:rPr>
          <w:b/>
          <w:szCs w:val="31"/>
        </w:rPr>
      </w:pPr>
      <w:r w:rsidRPr="00525F37">
        <w:rPr>
          <w:b/>
          <w:szCs w:val="31"/>
        </w:rPr>
        <w:t>Bourací práce - shrnutí</w:t>
      </w:r>
    </w:p>
    <w:p w:rsidR="00FA3155" w:rsidRPr="00525F37" w:rsidRDefault="00FA3155" w:rsidP="00FA3155">
      <w:pPr>
        <w:autoSpaceDE w:val="0"/>
        <w:autoSpaceDN w:val="0"/>
        <w:adjustRightInd w:val="0"/>
        <w:rPr>
          <w:szCs w:val="31"/>
        </w:rPr>
      </w:pPr>
      <w:r w:rsidRPr="00525F37">
        <w:rPr>
          <w:szCs w:val="31"/>
        </w:rPr>
        <w:t>-vybourat některé nenosné příčky</w:t>
      </w:r>
    </w:p>
    <w:p w:rsidR="00FA3155" w:rsidRPr="00525F37" w:rsidRDefault="00FA3155" w:rsidP="00FA3155">
      <w:pPr>
        <w:autoSpaceDE w:val="0"/>
        <w:autoSpaceDN w:val="0"/>
        <w:adjustRightInd w:val="0"/>
        <w:rPr>
          <w:szCs w:val="31"/>
        </w:rPr>
      </w:pPr>
      <w:r w:rsidRPr="00525F37">
        <w:rPr>
          <w:szCs w:val="31"/>
        </w:rPr>
        <w:t>-vybourat nové otvory pro dveře</w:t>
      </w:r>
    </w:p>
    <w:p w:rsidR="00FA3155" w:rsidRDefault="00FA3155" w:rsidP="00FA3155">
      <w:pPr>
        <w:autoSpaceDE w:val="0"/>
        <w:autoSpaceDN w:val="0"/>
        <w:adjustRightInd w:val="0"/>
        <w:rPr>
          <w:szCs w:val="31"/>
        </w:rPr>
      </w:pPr>
      <w:r w:rsidRPr="00525F37">
        <w:rPr>
          <w:szCs w:val="31"/>
        </w:rPr>
        <w:t>-vybourat veškeré dveře včetně zárubní</w:t>
      </w:r>
    </w:p>
    <w:p w:rsidR="00FA3155" w:rsidRPr="00525F37" w:rsidRDefault="00FA3155" w:rsidP="00FA3155">
      <w:pPr>
        <w:autoSpaceDE w:val="0"/>
        <w:autoSpaceDN w:val="0"/>
        <w:adjustRightInd w:val="0"/>
        <w:rPr>
          <w:szCs w:val="31"/>
        </w:rPr>
      </w:pPr>
      <w:r w:rsidRPr="00525F37">
        <w:rPr>
          <w:szCs w:val="31"/>
        </w:rPr>
        <w:t>-seškrábat veškeré malby</w:t>
      </w:r>
    </w:p>
    <w:p w:rsidR="00FA3155" w:rsidRPr="00525F37" w:rsidRDefault="00FA3155" w:rsidP="00FA3155">
      <w:pPr>
        <w:autoSpaceDE w:val="0"/>
        <w:autoSpaceDN w:val="0"/>
        <w:adjustRightInd w:val="0"/>
        <w:rPr>
          <w:szCs w:val="31"/>
        </w:rPr>
      </w:pPr>
      <w:r w:rsidRPr="00525F37">
        <w:rPr>
          <w:szCs w:val="31"/>
        </w:rPr>
        <w:t>-otlouct stávající obklady</w:t>
      </w:r>
    </w:p>
    <w:p w:rsidR="00FA3155" w:rsidRDefault="00FA3155" w:rsidP="00FA3155">
      <w:pPr>
        <w:autoSpaceDE w:val="0"/>
        <w:autoSpaceDN w:val="0"/>
        <w:adjustRightInd w:val="0"/>
        <w:rPr>
          <w:szCs w:val="31"/>
        </w:rPr>
      </w:pPr>
      <w:r w:rsidRPr="00525F37">
        <w:rPr>
          <w:szCs w:val="31"/>
        </w:rPr>
        <w:t>-sejmout podlahové krytiny a keramickou dlažbu</w:t>
      </w:r>
    </w:p>
    <w:p w:rsidR="00FA3155" w:rsidRPr="00C236A3" w:rsidRDefault="00FA3155" w:rsidP="00FA3155">
      <w:pPr>
        <w:autoSpaceDE w:val="0"/>
        <w:autoSpaceDN w:val="0"/>
        <w:adjustRightInd w:val="0"/>
        <w:rPr>
          <w:szCs w:val="31"/>
        </w:rPr>
      </w:pPr>
      <w:r w:rsidRPr="00C236A3">
        <w:rPr>
          <w:szCs w:val="31"/>
        </w:rPr>
        <w:t xml:space="preserve">-vybourat </w:t>
      </w:r>
      <w:r>
        <w:rPr>
          <w:szCs w:val="31"/>
        </w:rPr>
        <w:t xml:space="preserve">vyrovnávací a podkladní </w:t>
      </w:r>
      <w:r w:rsidRPr="00C236A3">
        <w:rPr>
          <w:szCs w:val="31"/>
        </w:rPr>
        <w:t>vrstvy podlah</w:t>
      </w:r>
    </w:p>
    <w:p w:rsidR="00FA3155" w:rsidRPr="00C236A3" w:rsidRDefault="00FA3155" w:rsidP="00FA3155">
      <w:pPr>
        <w:autoSpaceDE w:val="0"/>
        <w:autoSpaceDN w:val="0"/>
        <w:adjustRightInd w:val="0"/>
        <w:rPr>
          <w:szCs w:val="31"/>
        </w:rPr>
      </w:pPr>
      <w:r w:rsidRPr="00C236A3">
        <w:rPr>
          <w:szCs w:val="31"/>
        </w:rPr>
        <w:t>-vybourat veškeré venkovní a vnitřní parapety</w:t>
      </w:r>
    </w:p>
    <w:p w:rsidR="00FA3155" w:rsidRPr="00525F37" w:rsidRDefault="00FA3155" w:rsidP="00FA3155">
      <w:pPr>
        <w:autoSpaceDE w:val="0"/>
        <w:autoSpaceDN w:val="0"/>
        <w:adjustRightInd w:val="0"/>
        <w:rPr>
          <w:szCs w:val="31"/>
        </w:rPr>
      </w:pPr>
      <w:r w:rsidRPr="00525F37">
        <w:rPr>
          <w:szCs w:val="31"/>
        </w:rPr>
        <w:t>- vybourat veškeré rozvody vodovodu, kanalizace a elektroinstalace</w:t>
      </w:r>
    </w:p>
    <w:p w:rsidR="00FA3155" w:rsidRPr="00525F37" w:rsidRDefault="00FA3155" w:rsidP="00FA3155">
      <w:pPr>
        <w:autoSpaceDE w:val="0"/>
        <w:autoSpaceDN w:val="0"/>
        <w:adjustRightInd w:val="0"/>
        <w:rPr>
          <w:szCs w:val="31"/>
        </w:rPr>
      </w:pPr>
      <w:r>
        <w:rPr>
          <w:szCs w:val="31"/>
        </w:rPr>
        <w:t>-vybourat ve</w:t>
      </w:r>
      <w:r w:rsidRPr="00525F37">
        <w:rPr>
          <w:szCs w:val="31"/>
        </w:rPr>
        <w:t>škeré zařizovací předměty, včetně připojovacího potrubí</w:t>
      </w:r>
    </w:p>
    <w:p w:rsidR="00FA3155" w:rsidRPr="00525F37" w:rsidRDefault="00FA3155" w:rsidP="00FA3155">
      <w:pPr>
        <w:pStyle w:val="Bezmezer"/>
        <w:rPr>
          <w:rFonts w:ascii="Times New Roman" w:hAnsi="Times New Roman"/>
          <w:sz w:val="20"/>
          <w:szCs w:val="24"/>
        </w:rPr>
      </w:pPr>
    </w:p>
    <w:p w:rsidR="00FA3155" w:rsidRDefault="00FA3155" w:rsidP="00FA3155">
      <w:pPr>
        <w:pStyle w:val="Bezmezer"/>
        <w:rPr>
          <w:rFonts w:ascii="Times New Roman" w:hAnsi="Times New Roman"/>
          <w:b/>
          <w:sz w:val="24"/>
        </w:rPr>
      </w:pPr>
      <w:r>
        <w:rPr>
          <w:rFonts w:ascii="Times New Roman" w:hAnsi="Times New Roman"/>
          <w:b/>
          <w:sz w:val="24"/>
        </w:rPr>
        <w:t>4. Nový stav</w:t>
      </w:r>
    </w:p>
    <w:p w:rsidR="00FA3155" w:rsidRDefault="00FA3155" w:rsidP="00FA3155">
      <w:pPr>
        <w:pStyle w:val="Bezmezer"/>
        <w:rPr>
          <w:rFonts w:ascii="Times New Roman" w:hAnsi="Times New Roman"/>
          <w:sz w:val="24"/>
        </w:rPr>
      </w:pPr>
    </w:p>
    <w:p w:rsidR="00FA3155" w:rsidRDefault="00FA3155" w:rsidP="00FA3155">
      <w:pPr>
        <w:pStyle w:val="Bezmezer"/>
        <w:rPr>
          <w:rFonts w:ascii="Times New Roman" w:hAnsi="Times New Roman"/>
          <w:sz w:val="24"/>
        </w:rPr>
      </w:pPr>
      <w:r>
        <w:rPr>
          <w:rFonts w:ascii="Times New Roman" w:hAnsi="Times New Roman"/>
          <w:sz w:val="24"/>
        </w:rPr>
        <w:t>Nové příčky budou vyzdívány z </w:t>
      </w:r>
      <w:proofErr w:type="spellStart"/>
      <w:r>
        <w:rPr>
          <w:rFonts w:ascii="Times New Roman" w:hAnsi="Times New Roman"/>
          <w:sz w:val="24"/>
        </w:rPr>
        <w:t>plynosilikátových</w:t>
      </w:r>
      <w:proofErr w:type="spellEnd"/>
      <w:r>
        <w:rPr>
          <w:rFonts w:ascii="Times New Roman" w:hAnsi="Times New Roman"/>
          <w:sz w:val="24"/>
        </w:rPr>
        <w:t xml:space="preserve"> tvárnic </w:t>
      </w:r>
      <w:proofErr w:type="spellStart"/>
      <w:r>
        <w:rPr>
          <w:rFonts w:ascii="Times New Roman" w:hAnsi="Times New Roman"/>
          <w:sz w:val="24"/>
        </w:rPr>
        <w:t>tl</w:t>
      </w:r>
      <w:proofErr w:type="spellEnd"/>
      <w:r>
        <w:rPr>
          <w:rFonts w:ascii="Times New Roman" w:hAnsi="Times New Roman"/>
          <w:sz w:val="24"/>
        </w:rPr>
        <w:t xml:space="preserve">. 100 a 150 mm. </w:t>
      </w:r>
    </w:p>
    <w:p w:rsidR="00FA3155" w:rsidRDefault="00FA3155" w:rsidP="00FA3155">
      <w:pPr>
        <w:pStyle w:val="Bezmezer"/>
        <w:rPr>
          <w:rFonts w:ascii="Times New Roman" w:hAnsi="Times New Roman"/>
          <w:sz w:val="24"/>
        </w:rPr>
      </w:pPr>
      <w:r>
        <w:rPr>
          <w:rFonts w:ascii="Times New Roman" w:hAnsi="Times New Roman"/>
          <w:sz w:val="24"/>
        </w:rPr>
        <w:t xml:space="preserve">Veškeré vnitřní povrchy stěn a stropů budou opatřeny výztužnou vrstvou v podobě stěrky lepidla s výztužnou armovací tkaninou. Povrchy budou dále pak vyštukovány a vymalovány. Stěny v mokrých provozech (hygienické zařízení atd.) budou opatřeny do v. 2,0 m </w:t>
      </w:r>
      <w:proofErr w:type="spellStart"/>
      <w:r>
        <w:rPr>
          <w:rFonts w:ascii="Times New Roman" w:hAnsi="Times New Roman"/>
          <w:sz w:val="24"/>
        </w:rPr>
        <w:t>bělninovým</w:t>
      </w:r>
      <w:proofErr w:type="spellEnd"/>
      <w:r>
        <w:rPr>
          <w:rFonts w:ascii="Times New Roman" w:hAnsi="Times New Roman"/>
          <w:sz w:val="24"/>
        </w:rPr>
        <w:t xml:space="preserve"> obkladem. Podlahy budou tvořeny vinylovou krytinou a keramickou dlažbou. </w:t>
      </w:r>
    </w:p>
    <w:p w:rsidR="00FA3155" w:rsidRDefault="00FA3155" w:rsidP="00FA3155">
      <w:pPr>
        <w:pStyle w:val="Bezmezer"/>
        <w:rPr>
          <w:rFonts w:ascii="Times New Roman" w:hAnsi="Times New Roman"/>
          <w:sz w:val="24"/>
        </w:rPr>
      </w:pPr>
      <w:r>
        <w:rPr>
          <w:rFonts w:ascii="Times New Roman" w:hAnsi="Times New Roman"/>
          <w:sz w:val="24"/>
        </w:rPr>
        <w:t xml:space="preserve">Maximální výškové rozdíly podlah budou do 20 mm. </w:t>
      </w:r>
    </w:p>
    <w:p w:rsidR="00FA3155" w:rsidRDefault="00FA3155" w:rsidP="00FA3155">
      <w:pPr>
        <w:pStyle w:val="Bezmezer"/>
        <w:rPr>
          <w:rFonts w:ascii="Times New Roman" w:hAnsi="Times New Roman"/>
          <w:sz w:val="24"/>
        </w:rPr>
      </w:pPr>
    </w:p>
    <w:p w:rsidR="00FA3155" w:rsidRDefault="00FA3155" w:rsidP="00FA3155">
      <w:pPr>
        <w:pStyle w:val="Bezmezer"/>
        <w:rPr>
          <w:rFonts w:ascii="Times New Roman" w:hAnsi="Times New Roman"/>
          <w:sz w:val="24"/>
        </w:rPr>
      </w:pPr>
      <w:r>
        <w:rPr>
          <w:rFonts w:ascii="Times New Roman" w:hAnsi="Times New Roman"/>
          <w:sz w:val="24"/>
        </w:rPr>
        <w:t xml:space="preserve">Veškeré nové keramické dlažby budou ukládány do lepidla, v mokrých prostorech bude použita hydroizolační stěrka </w:t>
      </w:r>
      <w:proofErr w:type="spellStart"/>
      <w:proofErr w:type="gramStart"/>
      <w:r>
        <w:rPr>
          <w:rFonts w:ascii="Times New Roman" w:hAnsi="Times New Roman"/>
          <w:sz w:val="24"/>
        </w:rPr>
        <w:t>míst</w:t>
      </w:r>
      <w:proofErr w:type="gramEnd"/>
      <w:r>
        <w:rPr>
          <w:rFonts w:ascii="Times New Roman" w:hAnsi="Times New Roman"/>
          <w:sz w:val="24"/>
        </w:rPr>
        <w:t>.</w:t>
      </w:r>
      <w:proofErr w:type="gramStart"/>
      <w:r>
        <w:rPr>
          <w:rFonts w:ascii="Times New Roman" w:hAnsi="Times New Roman"/>
          <w:sz w:val="24"/>
        </w:rPr>
        <w:t>č</w:t>
      </w:r>
      <w:proofErr w:type="spellEnd"/>
      <w:r>
        <w:rPr>
          <w:rFonts w:ascii="Times New Roman" w:hAnsi="Times New Roman"/>
          <w:sz w:val="24"/>
        </w:rPr>
        <w:t>.</w:t>
      </w:r>
      <w:proofErr w:type="gramEnd"/>
      <w:r>
        <w:rPr>
          <w:rFonts w:ascii="Times New Roman" w:hAnsi="Times New Roman"/>
          <w:sz w:val="24"/>
        </w:rPr>
        <w:t xml:space="preserve"> 109. </w:t>
      </w:r>
    </w:p>
    <w:p w:rsidR="00FA3155" w:rsidRDefault="00FA3155" w:rsidP="00FA3155">
      <w:pPr>
        <w:pStyle w:val="Bezmezer"/>
        <w:rPr>
          <w:rFonts w:ascii="Times New Roman" w:hAnsi="Times New Roman"/>
          <w:sz w:val="24"/>
        </w:rPr>
      </w:pPr>
    </w:p>
    <w:p w:rsidR="00FA3155" w:rsidRDefault="00FA3155" w:rsidP="00FA3155">
      <w:pPr>
        <w:autoSpaceDE w:val="0"/>
        <w:autoSpaceDN w:val="0"/>
        <w:adjustRightInd w:val="0"/>
        <w:spacing w:line="216" w:lineRule="auto"/>
      </w:pPr>
    </w:p>
    <w:p w:rsidR="00FA3155" w:rsidRDefault="00FA3155" w:rsidP="00FA3155">
      <w:pPr>
        <w:pStyle w:val="Bezmezer"/>
        <w:rPr>
          <w:rFonts w:ascii="Times New Roman" w:hAnsi="Times New Roman"/>
          <w:sz w:val="24"/>
        </w:rPr>
      </w:pPr>
      <w:r>
        <w:rPr>
          <w:rFonts w:ascii="Times New Roman" w:hAnsi="Times New Roman"/>
          <w:sz w:val="24"/>
        </w:rPr>
        <w:t xml:space="preserve">Dveře budou osazeny bez prahů. Nové dveře budou osazovány do nových zárubní. Dveře budou provedeny dle výpisu dveří </w:t>
      </w:r>
      <w:proofErr w:type="gramStart"/>
      <w:r>
        <w:rPr>
          <w:rFonts w:ascii="Times New Roman" w:hAnsi="Times New Roman"/>
          <w:sz w:val="24"/>
        </w:rPr>
        <w:t>viz. výkres</w:t>
      </w:r>
      <w:proofErr w:type="gramEnd"/>
      <w:r>
        <w:rPr>
          <w:rFonts w:ascii="Times New Roman" w:hAnsi="Times New Roman"/>
          <w:sz w:val="24"/>
        </w:rPr>
        <w:t xml:space="preserve"> č. 16, některé dle PBŘS s požární odolností.</w:t>
      </w:r>
    </w:p>
    <w:p w:rsidR="00FA3155" w:rsidRDefault="00FA3155" w:rsidP="00FA3155">
      <w:pPr>
        <w:pStyle w:val="Bezmezer"/>
        <w:rPr>
          <w:rFonts w:ascii="Times New Roman" w:hAnsi="Times New Roman"/>
          <w:sz w:val="24"/>
        </w:rPr>
      </w:pPr>
      <w:r>
        <w:rPr>
          <w:rFonts w:ascii="Times New Roman" w:hAnsi="Times New Roman"/>
          <w:sz w:val="24"/>
        </w:rPr>
        <w:t xml:space="preserve">Veškeré dveře budou plné. Dveře do bezbariérových WC budou opatřeny madlem na obrácené straně závěsů ve v. 850 mm. </w:t>
      </w:r>
      <w:r w:rsidRPr="00C03CD6">
        <w:rPr>
          <w:rFonts w:ascii="Times New Roman" w:hAnsi="Times New Roman"/>
          <w:sz w:val="24"/>
        </w:rPr>
        <w:t>Dveře budou na vnější straně ve výši 200</w:t>
      </w:r>
      <w:r>
        <w:rPr>
          <w:rFonts w:ascii="Times New Roman" w:hAnsi="Times New Roman"/>
          <w:sz w:val="24"/>
        </w:rPr>
        <w:t xml:space="preserve"> </w:t>
      </w:r>
      <w:r w:rsidRPr="00C03CD6">
        <w:rPr>
          <w:rFonts w:ascii="Times New Roman" w:hAnsi="Times New Roman"/>
          <w:sz w:val="24"/>
        </w:rPr>
        <w:t>mm nad klikou označe</w:t>
      </w:r>
      <w:r>
        <w:rPr>
          <w:rFonts w:ascii="Times New Roman" w:hAnsi="Times New Roman"/>
          <w:sz w:val="24"/>
        </w:rPr>
        <w:t>ny štítkem</w:t>
      </w:r>
      <w:r w:rsidRPr="00C03CD6">
        <w:rPr>
          <w:rFonts w:ascii="Times New Roman" w:hAnsi="Times New Roman"/>
          <w:sz w:val="24"/>
        </w:rPr>
        <w:t xml:space="preserve"> s hmatným orientačním znakem a příslušným nápisem v </w:t>
      </w:r>
      <w:proofErr w:type="spellStart"/>
      <w:r w:rsidRPr="00C03CD6">
        <w:rPr>
          <w:rFonts w:ascii="Times New Roman" w:hAnsi="Times New Roman"/>
          <w:sz w:val="24"/>
        </w:rPr>
        <w:t>Brailově</w:t>
      </w:r>
      <w:proofErr w:type="spellEnd"/>
      <w:r w:rsidRPr="00C03CD6">
        <w:rPr>
          <w:rFonts w:ascii="Times New Roman" w:hAnsi="Times New Roman"/>
          <w:sz w:val="24"/>
        </w:rPr>
        <w:t xml:space="preserve"> písmu jako je text např. „bezbariérové WC“. </w:t>
      </w:r>
      <w:proofErr w:type="spellStart"/>
      <w:r w:rsidRPr="00C03CD6">
        <w:rPr>
          <w:rFonts w:ascii="Times New Roman" w:hAnsi="Times New Roman"/>
          <w:sz w:val="24"/>
        </w:rPr>
        <w:t>Brailovo</w:t>
      </w:r>
      <w:proofErr w:type="spellEnd"/>
      <w:r w:rsidRPr="00C03CD6">
        <w:rPr>
          <w:rFonts w:ascii="Times New Roman" w:hAnsi="Times New Roman"/>
          <w:sz w:val="24"/>
        </w:rPr>
        <w:t xml:space="preserve"> písmo musí mít parametry standartní sazby.</w:t>
      </w:r>
    </w:p>
    <w:p w:rsidR="00FA3155" w:rsidRDefault="00FA3155" w:rsidP="00FA3155">
      <w:pPr>
        <w:autoSpaceDE w:val="0"/>
        <w:autoSpaceDN w:val="0"/>
        <w:adjustRightInd w:val="0"/>
      </w:pPr>
      <w:r>
        <w:t>Veškeré vnitřní dveře budou s </w:t>
      </w:r>
      <w:proofErr w:type="spellStart"/>
      <w:r>
        <w:t>obložkovou</w:t>
      </w:r>
      <w:proofErr w:type="spellEnd"/>
      <w:r>
        <w:t xml:space="preserve"> zárubní.</w:t>
      </w:r>
    </w:p>
    <w:p w:rsidR="00FA3155" w:rsidRPr="009807D2" w:rsidRDefault="00FA3155" w:rsidP="00FA3155">
      <w:pPr>
        <w:autoSpaceDE w:val="0"/>
        <w:autoSpaceDN w:val="0"/>
        <w:adjustRightInd w:val="0"/>
      </w:pPr>
    </w:p>
    <w:p w:rsidR="00FA3155" w:rsidRPr="009807D2" w:rsidRDefault="00FA3155" w:rsidP="00FA3155">
      <w:pPr>
        <w:autoSpaceDE w:val="0"/>
        <w:autoSpaceDN w:val="0"/>
        <w:adjustRightInd w:val="0"/>
      </w:pPr>
      <w:r w:rsidRPr="009807D2">
        <w:lastRenderedPageBreak/>
        <w:t>Dveře</w:t>
      </w:r>
    </w:p>
    <w:p w:rsidR="00FA3155" w:rsidRDefault="00FA3155" w:rsidP="00FA3155">
      <w:pPr>
        <w:autoSpaceDE w:val="0"/>
        <w:autoSpaceDN w:val="0"/>
        <w:adjustRightInd w:val="0"/>
      </w:pPr>
      <w:r w:rsidRPr="009807D2">
        <w:t xml:space="preserve">-borovicový rám s voštinovou výplní opláštěnou HDF deskou. Laminátový povrch bude </w:t>
      </w:r>
    </w:p>
    <w:p w:rsidR="00FA3155" w:rsidRPr="009807D2" w:rsidRDefault="00FA3155" w:rsidP="00FA3155">
      <w:pPr>
        <w:autoSpaceDE w:val="0"/>
        <w:autoSpaceDN w:val="0"/>
        <w:adjustRightInd w:val="0"/>
      </w:pPr>
      <w:r>
        <w:t xml:space="preserve">  </w:t>
      </w:r>
      <w:r w:rsidRPr="009807D2">
        <w:t>odolný proti mechanickému</w:t>
      </w:r>
      <w:r>
        <w:t xml:space="preserve"> </w:t>
      </w:r>
      <w:r w:rsidRPr="009807D2">
        <w:t>poškození i čistidlům a jiným chemikáliím.</w:t>
      </w:r>
    </w:p>
    <w:p w:rsidR="00FA3155" w:rsidRPr="009807D2" w:rsidRDefault="00FA3155" w:rsidP="00FA3155">
      <w:pPr>
        <w:autoSpaceDE w:val="0"/>
        <w:autoSpaceDN w:val="0"/>
        <w:adjustRightInd w:val="0"/>
      </w:pPr>
      <w:r w:rsidRPr="009807D2">
        <w:t>-rozetové kování hranaté - typ zámku 72/77 vložkový</w:t>
      </w:r>
    </w:p>
    <w:p w:rsidR="00FA3155" w:rsidRPr="009807D2" w:rsidRDefault="00FA3155" w:rsidP="00FA3155">
      <w:pPr>
        <w:autoSpaceDE w:val="0"/>
        <w:autoSpaceDN w:val="0"/>
        <w:adjustRightInd w:val="0"/>
      </w:pPr>
    </w:p>
    <w:p w:rsidR="00FA3155" w:rsidRPr="009807D2" w:rsidRDefault="00FA3155" w:rsidP="00FA3155">
      <w:pPr>
        <w:autoSpaceDE w:val="0"/>
        <w:autoSpaceDN w:val="0"/>
        <w:adjustRightInd w:val="0"/>
      </w:pPr>
      <w:proofErr w:type="spellStart"/>
      <w:r w:rsidRPr="009807D2">
        <w:t>Obložkové</w:t>
      </w:r>
      <w:proofErr w:type="spellEnd"/>
      <w:r w:rsidRPr="009807D2">
        <w:t xml:space="preserve"> zárubně</w:t>
      </w:r>
    </w:p>
    <w:p w:rsidR="00FA3155" w:rsidRPr="009807D2" w:rsidRDefault="00FA3155" w:rsidP="00FA3155">
      <w:pPr>
        <w:autoSpaceDE w:val="0"/>
        <w:autoSpaceDN w:val="0"/>
        <w:adjustRightInd w:val="0"/>
      </w:pPr>
      <w:r w:rsidRPr="009807D2">
        <w:t>-zárubeň CPL klasická - materiál MDF</w:t>
      </w:r>
    </w:p>
    <w:p w:rsidR="00FA3155" w:rsidRPr="009807D2" w:rsidRDefault="00FA3155" w:rsidP="00FA3155">
      <w:pPr>
        <w:autoSpaceDE w:val="0"/>
        <w:autoSpaceDN w:val="0"/>
        <w:adjustRightInd w:val="0"/>
      </w:pPr>
    </w:p>
    <w:p w:rsidR="00FA3155" w:rsidRPr="00F007AF" w:rsidRDefault="00FA3155" w:rsidP="00FA3155">
      <w:pPr>
        <w:autoSpaceDE w:val="0"/>
        <w:autoSpaceDN w:val="0"/>
        <w:adjustRightInd w:val="0"/>
        <w:spacing w:line="216" w:lineRule="auto"/>
        <w:rPr>
          <w:b/>
        </w:rPr>
      </w:pPr>
      <w:r w:rsidRPr="00F007AF">
        <w:rPr>
          <w:b/>
        </w:rPr>
        <w:t>Vinylové podlahy</w:t>
      </w:r>
    </w:p>
    <w:p w:rsidR="00FA3155" w:rsidRDefault="00FA3155" w:rsidP="00FA3155">
      <w:pPr>
        <w:autoSpaceDE w:val="0"/>
        <w:autoSpaceDN w:val="0"/>
        <w:adjustRightInd w:val="0"/>
        <w:spacing w:line="216" w:lineRule="auto"/>
      </w:pPr>
    </w:p>
    <w:p w:rsidR="00FA3155" w:rsidRPr="00F007AF" w:rsidRDefault="00FA3155" w:rsidP="00FA3155">
      <w:pPr>
        <w:pStyle w:val="Bezmezer"/>
        <w:rPr>
          <w:rFonts w:ascii="Times New Roman" w:hAnsi="Times New Roman"/>
          <w:sz w:val="24"/>
        </w:rPr>
      </w:pPr>
      <w:r w:rsidRPr="00F007AF">
        <w:rPr>
          <w:rFonts w:ascii="Times New Roman" w:hAnsi="Times New Roman"/>
          <w:sz w:val="24"/>
        </w:rPr>
        <w:t xml:space="preserve">Vinylové podlahy budou ukládány na samonivelační stěrku, budou v </w:t>
      </w:r>
      <w:proofErr w:type="spellStart"/>
      <w:r w:rsidRPr="00F007AF">
        <w:rPr>
          <w:rFonts w:ascii="Times New Roman" w:hAnsi="Times New Roman"/>
          <w:sz w:val="24"/>
        </w:rPr>
        <w:t>tl</w:t>
      </w:r>
      <w:proofErr w:type="spellEnd"/>
      <w:r w:rsidRPr="00F007AF">
        <w:rPr>
          <w:rFonts w:ascii="Times New Roman" w:hAnsi="Times New Roman"/>
          <w:sz w:val="24"/>
        </w:rPr>
        <w:t xml:space="preserve">. </w:t>
      </w:r>
      <w:proofErr w:type="gramStart"/>
      <w:r w:rsidRPr="00F007AF">
        <w:rPr>
          <w:rFonts w:ascii="Times New Roman" w:hAnsi="Times New Roman"/>
          <w:sz w:val="24"/>
        </w:rPr>
        <w:t>min</w:t>
      </w:r>
      <w:proofErr w:type="gramEnd"/>
      <w:r w:rsidRPr="00F007AF">
        <w:rPr>
          <w:rFonts w:ascii="Times New Roman" w:hAnsi="Times New Roman"/>
          <w:sz w:val="24"/>
        </w:rPr>
        <w:t xml:space="preserve"> 5mm, rigidní a vodovzdorné jádro, tř. min. 33 dle EN 685, výběr z 5 dekorů, sokly budou zaoblené s lištou.</w:t>
      </w:r>
    </w:p>
    <w:p w:rsidR="00FA3155" w:rsidRDefault="00FA3155" w:rsidP="00FA3155">
      <w:pPr>
        <w:pStyle w:val="Bezmezer"/>
        <w:rPr>
          <w:rFonts w:ascii="Times New Roman" w:hAnsi="Times New Roman"/>
          <w:sz w:val="24"/>
          <w:u w:val="single"/>
        </w:rPr>
      </w:pPr>
    </w:p>
    <w:p w:rsidR="00FA3155" w:rsidRPr="00F007AF" w:rsidRDefault="00FA3155" w:rsidP="00FA3155">
      <w:pPr>
        <w:pStyle w:val="Bezmezer"/>
        <w:rPr>
          <w:rFonts w:ascii="Times New Roman" w:hAnsi="Times New Roman"/>
          <w:b/>
          <w:sz w:val="24"/>
        </w:rPr>
      </w:pPr>
      <w:r w:rsidRPr="00F007AF">
        <w:rPr>
          <w:rFonts w:ascii="Times New Roman" w:hAnsi="Times New Roman"/>
          <w:b/>
          <w:sz w:val="24"/>
        </w:rPr>
        <w:t xml:space="preserve">Vybavení hygienického zařízení dle </w:t>
      </w:r>
      <w:proofErr w:type="spellStart"/>
      <w:r w:rsidRPr="00F007AF">
        <w:rPr>
          <w:rFonts w:ascii="Times New Roman" w:hAnsi="Times New Roman"/>
          <w:b/>
          <w:sz w:val="24"/>
        </w:rPr>
        <w:t>vyhl</w:t>
      </w:r>
      <w:proofErr w:type="spellEnd"/>
      <w:r w:rsidRPr="00F007AF">
        <w:rPr>
          <w:rFonts w:ascii="Times New Roman" w:hAnsi="Times New Roman"/>
          <w:b/>
          <w:sz w:val="24"/>
        </w:rPr>
        <w:t xml:space="preserve">. 398/2009 </w:t>
      </w:r>
      <w:proofErr w:type="spellStart"/>
      <w:r w:rsidRPr="00F007AF">
        <w:rPr>
          <w:rFonts w:ascii="Times New Roman" w:hAnsi="Times New Roman"/>
          <w:b/>
          <w:sz w:val="24"/>
        </w:rPr>
        <w:t>Sb</w:t>
      </w:r>
      <w:proofErr w:type="spellEnd"/>
      <w:r w:rsidRPr="00F007AF">
        <w:rPr>
          <w:rFonts w:ascii="Times New Roman" w:hAnsi="Times New Roman"/>
          <w:b/>
          <w:sz w:val="24"/>
        </w:rPr>
        <w:t xml:space="preserve"> – </w:t>
      </w:r>
      <w:proofErr w:type="spellStart"/>
      <w:proofErr w:type="gramStart"/>
      <w:r w:rsidRPr="00F007AF">
        <w:rPr>
          <w:rFonts w:ascii="Times New Roman" w:hAnsi="Times New Roman"/>
          <w:b/>
          <w:sz w:val="24"/>
        </w:rPr>
        <w:t>míst</w:t>
      </w:r>
      <w:proofErr w:type="gramEnd"/>
      <w:r w:rsidRPr="00F007AF">
        <w:rPr>
          <w:rFonts w:ascii="Times New Roman" w:hAnsi="Times New Roman"/>
          <w:b/>
          <w:sz w:val="24"/>
        </w:rPr>
        <w:t>.</w:t>
      </w:r>
      <w:proofErr w:type="gramStart"/>
      <w:r w:rsidRPr="00F007AF">
        <w:rPr>
          <w:rFonts w:ascii="Times New Roman" w:hAnsi="Times New Roman"/>
          <w:b/>
          <w:sz w:val="24"/>
        </w:rPr>
        <w:t>č</w:t>
      </w:r>
      <w:proofErr w:type="spellEnd"/>
      <w:r w:rsidRPr="00F007AF">
        <w:rPr>
          <w:rFonts w:ascii="Times New Roman" w:hAnsi="Times New Roman"/>
          <w:b/>
          <w:sz w:val="24"/>
        </w:rPr>
        <w:t>.</w:t>
      </w:r>
      <w:proofErr w:type="gramEnd"/>
      <w:r w:rsidRPr="00F007AF">
        <w:rPr>
          <w:rFonts w:ascii="Times New Roman" w:hAnsi="Times New Roman"/>
          <w:b/>
          <w:sz w:val="24"/>
        </w:rPr>
        <w:t xml:space="preserve"> 102.</w:t>
      </w:r>
    </w:p>
    <w:p w:rsidR="00FA3155" w:rsidRDefault="00FA3155" w:rsidP="00FA3155">
      <w:pPr>
        <w:pStyle w:val="Bezmezer"/>
        <w:rPr>
          <w:rFonts w:ascii="Times New Roman" w:hAnsi="Times New Roman"/>
          <w:sz w:val="24"/>
        </w:rPr>
      </w:pPr>
      <w:r>
        <w:rPr>
          <w:rFonts w:ascii="Times New Roman" w:hAnsi="Times New Roman"/>
          <w:sz w:val="24"/>
        </w:rPr>
        <w:t xml:space="preserve">Do prostoru WC, bude osazeno WC a umyvadlo s příslušenstvím přizpůsobené pro osoby s omezenou schopností pohybu a </w:t>
      </w:r>
      <w:proofErr w:type="spellStart"/>
      <w:r>
        <w:rPr>
          <w:rFonts w:ascii="Times New Roman" w:hAnsi="Times New Roman"/>
          <w:sz w:val="24"/>
        </w:rPr>
        <w:t>orinetace</w:t>
      </w:r>
      <w:proofErr w:type="spellEnd"/>
      <w:r>
        <w:rPr>
          <w:rFonts w:ascii="Times New Roman" w:hAnsi="Times New Roman"/>
          <w:sz w:val="24"/>
        </w:rPr>
        <w:t>. Součástí vybavení bude i nástěnné a sklopné madlo u WC, zrcadlo, zásobník na mýdlo, odkládací police, háček na oděvy, úchyt na toaletní papír, Osazení zařizovacích předmětů bude provedeno v souladu s vyhláškou 398/2009 Sb., o obecných technických požadavcích zabezpečující bezbariérové užívání staveb – dle obecného detailu převzatého z odborné publikace vydané ČKAIT – součástí PD</w:t>
      </w:r>
    </w:p>
    <w:p w:rsidR="00FA3155" w:rsidRDefault="00FA3155" w:rsidP="00FA3155">
      <w:pPr>
        <w:pStyle w:val="Bezmezer"/>
        <w:rPr>
          <w:rFonts w:ascii="Times New Roman" w:hAnsi="Times New Roman"/>
          <w:sz w:val="24"/>
        </w:rPr>
      </w:pPr>
      <w:r>
        <w:rPr>
          <w:rFonts w:ascii="Times New Roman" w:hAnsi="Times New Roman"/>
          <w:sz w:val="24"/>
        </w:rPr>
        <w:t xml:space="preserve">BEZBARIÉROVÉ UŽÍVÁNÍ STAVEB ( autor – Ing. Renata Zdařilová, </w:t>
      </w:r>
      <w:proofErr w:type="gramStart"/>
      <w:r>
        <w:rPr>
          <w:rFonts w:ascii="Times New Roman" w:hAnsi="Times New Roman"/>
          <w:sz w:val="24"/>
        </w:rPr>
        <w:t>Ph.D. ).</w:t>
      </w:r>
      <w:proofErr w:type="gramEnd"/>
    </w:p>
    <w:p w:rsidR="00FA3155" w:rsidRDefault="00FA3155" w:rsidP="00FA3155">
      <w:pPr>
        <w:pStyle w:val="Bezmezer"/>
        <w:rPr>
          <w:rFonts w:ascii="Times New Roman" w:hAnsi="Times New Roman"/>
          <w:sz w:val="24"/>
        </w:rPr>
      </w:pPr>
      <w:r>
        <w:rPr>
          <w:rFonts w:ascii="Times New Roman" w:hAnsi="Times New Roman"/>
          <w:sz w:val="24"/>
        </w:rPr>
        <w:t>Do prostor budou osezeny dva ovladače nouzové signalizace, jeden 150 mm nad podlahou a druhý ve výšce splachovače WC.</w:t>
      </w:r>
    </w:p>
    <w:p w:rsidR="00FA3155" w:rsidRDefault="00FA3155" w:rsidP="00FA3155">
      <w:pPr>
        <w:pStyle w:val="Bezmezer"/>
        <w:rPr>
          <w:rFonts w:ascii="Times New Roman" w:hAnsi="Times New Roman"/>
          <w:sz w:val="24"/>
        </w:rPr>
      </w:pPr>
    </w:p>
    <w:p w:rsidR="00FA3155" w:rsidRPr="00F007AF" w:rsidRDefault="00FA3155" w:rsidP="00FA3155">
      <w:pPr>
        <w:pStyle w:val="Bezmezer"/>
        <w:rPr>
          <w:rFonts w:ascii="Times New Roman" w:hAnsi="Times New Roman"/>
          <w:b/>
          <w:sz w:val="24"/>
        </w:rPr>
      </w:pPr>
      <w:r w:rsidRPr="00F007AF">
        <w:rPr>
          <w:rFonts w:ascii="Times New Roman" w:hAnsi="Times New Roman"/>
          <w:b/>
          <w:sz w:val="24"/>
        </w:rPr>
        <w:t>Nové výplně otvorů – okna a dveře</w:t>
      </w:r>
    </w:p>
    <w:p w:rsidR="00FA3155" w:rsidRDefault="00FA3155" w:rsidP="00FA3155">
      <w:pPr>
        <w:pStyle w:val="Bezmezer"/>
        <w:rPr>
          <w:rFonts w:ascii="Times New Roman" w:hAnsi="Times New Roman"/>
          <w:sz w:val="24"/>
        </w:rPr>
      </w:pPr>
      <w:r>
        <w:rPr>
          <w:rFonts w:ascii="Times New Roman" w:hAnsi="Times New Roman"/>
          <w:sz w:val="24"/>
        </w:rPr>
        <w:t>Nové výplně budou plastové s izola</w:t>
      </w:r>
      <w:r>
        <w:rPr>
          <w:rFonts w:ascii="Times New Roman" w:hAnsi="Times New Roman"/>
          <w:sz w:val="24"/>
        </w:rPr>
        <w:t>čním trojsklem. Součinitel pros</w:t>
      </w:r>
      <w:r>
        <w:rPr>
          <w:rFonts w:ascii="Times New Roman" w:hAnsi="Times New Roman"/>
          <w:sz w:val="24"/>
        </w:rPr>
        <w:t xml:space="preserve">tupu tepla u oken bude </w:t>
      </w:r>
      <w:proofErr w:type="spellStart"/>
      <w:r>
        <w:rPr>
          <w:rFonts w:ascii="Times New Roman" w:hAnsi="Times New Roman"/>
          <w:sz w:val="24"/>
        </w:rPr>
        <w:t>Uw</w:t>
      </w:r>
      <w:proofErr w:type="spellEnd"/>
      <w:r>
        <w:rPr>
          <w:rFonts w:ascii="Times New Roman" w:hAnsi="Times New Roman"/>
          <w:sz w:val="24"/>
        </w:rPr>
        <w:t xml:space="preserve">=0,9 W/m2K a u dveří </w:t>
      </w:r>
      <w:proofErr w:type="spellStart"/>
      <w:r>
        <w:rPr>
          <w:rFonts w:ascii="Times New Roman" w:hAnsi="Times New Roman"/>
          <w:sz w:val="24"/>
        </w:rPr>
        <w:t>Ud</w:t>
      </w:r>
      <w:proofErr w:type="spellEnd"/>
      <w:r>
        <w:rPr>
          <w:rFonts w:ascii="Times New Roman" w:hAnsi="Times New Roman"/>
          <w:sz w:val="24"/>
        </w:rPr>
        <w:t>=1,2 W/m2K. Okna budou v bílém provedení a budou opatřeny vnitřními žaluziemi. Okna se budou osazovat společně s novým vnitřním i venkovním parapetem.</w:t>
      </w:r>
    </w:p>
    <w:p w:rsidR="00FA3155" w:rsidRDefault="00FA3155" w:rsidP="00FA3155">
      <w:pPr>
        <w:pStyle w:val="Bezmezer"/>
        <w:rPr>
          <w:rFonts w:ascii="Times New Roman" w:hAnsi="Times New Roman"/>
          <w:sz w:val="24"/>
        </w:rPr>
      </w:pPr>
    </w:p>
    <w:p w:rsidR="00FA3155" w:rsidRPr="00F007AF" w:rsidRDefault="00FA3155" w:rsidP="00FA3155">
      <w:pPr>
        <w:pStyle w:val="Bezmezer"/>
        <w:rPr>
          <w:rFonts w:ascii="Times New Roman" w:hAnsi="Times New Roman"/>
          <w:b/>
          <w:sz w:val="24"/>
        </w:rPr>
      </w:pPr>
      <w:r w:rsidRPr="00F007AF">
        <w:rPr>
          <w:rFonts w:ascii="Times New Roman" w:hAnsi="Times New Roman"/>
          <w:b/>
          <w:sz w:val="24"/>
        </w:rPr>
        <w:t>Nové využití místností:</w:t>
      </w:r>
    </w:p>
    <w:p w:rsidR="00FA3155" w:rsidRDefault="00FA3155" w:rsidP="00FA3155">
      <w:pPr>
        <w:pStyle w:val="Bezmezer"/>
        <w:rPr>
          <w:rFonts w:ascii="Times New Roman" w:hAnsi="Times New Roman"/>
          <w:sz w:val="24"/>
        </w:rPr>
      </w:pPr>
    </w:p>
    <w:p w:rsidR="00FA3155" w:rsidRDefault="00FA3155" w:rsidP="00FA3155">
      <w:pPr>
        <w:pStyle w:val="Bezmezer"/>
        <w:rPr>
          <w:rFonts w:ascii="Times New Roman" w:hAnsi="Times New Roman"/>
          <w:sz w:val="24"/>
        </w:rPr>
      </w:pPr>
      <w:r w:rsidRPr="00BA6128">
        <w:rPr>
          <w:noProof/>
          <w:lang w:eastAsia="cs-CZ"/>
        </w:rPr>
        <w:drawing>
          <wp:inline distT="0" distB="0" distL="0" distR="0">
            <wp:extent cx="5762625" cy="20097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2625" cy="2009775"/>
                    </a:xfrm>
                    <a:prstGeom prst="rect">
                      <a:avLst/>
                    </a:prstGeom>
                    <a:noFill/>
                    <a:ln>
                      <a:noFill/>
                    </a:ln>
                  </pic:spPr>
                </pic:pic>
              </a:graphicData>
            </a:graphic>
          </wp:inline>
        </w:drawing>
      </w:r>
    </w:p>
    <w:p w:rsidR="00FA3155" w:rsidRPr="00E466DE" w:rsidRDefault="00FA3155" w:rsidP="00FA3155">
      <w:pPr>
        <w:autoSpaceDE w:val="0"/>
        <w:autoSpaceDN w:val="0"/>
        <w:adjustRightInd w:val="0"/>
        <w:rPr>
          <w:szCs w:val="31"/>
        </w:rPr>
      </w:pPr>
    </w:p>
    <w:p w:rsidR="00FA3155" w:rsidRDefault="00FA3155" w:rsidP="00FA3155">
      <w:pPr>
        <w:pStyle w:val="Bezmezer"/>
        <w:rPr>
          <w:rFonts w:ascii="Times New Roman" w:hAnsi="Times New Roman"/>
          <w:b/>
          <w:sz w:val="24"/>
        </w:rPr>
      </w:pPr>
      <w:r>
        <w:rPr>
          <w:rFonts w:ascii="Times New Roman" w:hAnsi="Times New Roman"/>
          <w:b/>
          <w:sz w:val="24"/>
        </w:rPr>
        <w:t>5. Provozní vztahy</w:t>
      </w:r>
    </w:p>
    <w:p w:rsidR="00FA3155" w:rsidRDefault="00FA3155" w:rsidP="00FA3155">
      <w:pPr>
        <w:pStyle w:val="Bezmezer"/>
        <w:rPr>
          <w:rFonts w:ascii="Times New Roman" w:hAnsi="Times New Roman"/>
          <w:sz w:val="24"/>
        </w:rPr>
      </w:pPr>
    </w:p>
    <w:p w:rsidR="00FA3155" w:rsidRDefault="00FA3155" w:rsidP="00FA3155">
      <w:pPr>
        <w:pStyle w:val="Bezmezer"/>
        <w:rPr>
          <w:rFonts w:ascii="Times New Roman" w:hAnsi="Times New Roman"/>
          <w:sz w:val="24"/>
        </w:rPr>
      </w:pPr>
      <w:r>
        <w:rPr>
          <w:rFonts w:ascii="Times New Roman" w:hAnsi="Times New Roman"/>
          <w:sz w:val="24"/>
        </w:rPr>
        <w:t xml:space="preserve">V provozovně, která bude sloužit jako ordinace dvou praktických lékařů s jednou sesternou, budou dva lékaři a max. 2 zdravotní sestry. Sesterna bude společná pro obě ordinace. Ordinace budou zvlášť. Před vstupem do sesterny bude umístěna čekárna, kde se nepředpokládá velký počet osob, provozovna bude pacienty ošetřovat na objednání na čas. </w:t>
      </w:r>
      <w:r>
        <w:rPr>
          <w:rFonts w:ascii="Times New Roman" w:hAnsi="Times New Roman"/>
          <w:sz w:val="24"/>
        </w:rPr>
        <w:lastRenderedPageBreak/>
        <w:t xml:space="preserve">Z čekárny bude přístup na WC, které bude společné pro ženy a muže, a bude provedeno bezbariérově dle </w:t>
      </w:r>
      <w:proofErr w:type="spellStart"/>
      <w:r>
        <w:rPr>
          <w:rFonts w:ascii="Times New Roman" w:hAnsi="Times New Roman"/>
          <w:sz w:val="24"/>
        </w:rPr>
        <w:t>vyhl</w:t>
      </w:r>
      <w:proofErr w:type="spellEnd"/>
      <w:r>
        <w:rPr>
          <w:rFonts w:ascii="Times New Roman" w:hAnsi="Times New Roman"/>
          <w:sz w:val="24"/>
        </w:rPr>
        <w:t xml:space="preserve">. č. 398/2009 Sb. </w:t>
      </w:r>
    </w:p>
    <w:p w:rsidR="00FA3155" w:rsidRDefault="00FA3155" w:rsidP="00FA3155">
      <w:pPr>
        <w:pStyle w:val="Bezmezer"/>
        <w:rPr>
          <w:rFonts w:ascii="Times New Roman" w:hAnsi="Times New Roman"/>
          <w:sz w:val="24"/>
        </w:rPr>
      </w:pPr>
      <w:r>
        <w:rPr>
          <w:rFonts w:ascii="Times New Roman" w:hAnsi="Times New Roman"/>
          <w:sz w:val="24"/>
        </w:rPr>
        <w:t xml:space="preserve">Pro zaměstnance bude vybudována denní místnost, kde bude umístěna kuchyňská linka s dřezem, a budou zde osazeny 4 šatní skříňky. Hygienické zázemí pro zaměstnance bude rozděleno na předsíňku WC, kde bude osazeni a sprcha, místnost WC a úklidová komora. </w:t>
      </w:r>
    </w:p>
    <w:p w:rsidR="00FA3155" w:rsidRDefault="00FA3155" w:rsidP="00FA3155">
      <w:pPr>
        <w:pStyle w:val="Bezmezer"/>
        <w:rPr>
          <w:rFonts w:ascii="Times New Roman" w:hAnsi="Times New Roman"/>
          <w:sz w:val="24"/>
        </w:rPr>
      </w:pPr>
      <w:r>
        <w:rPr>
          <w:rFonts w:ascii="Times New Roman" w:hAnsi="Times New Roman"/>
          <w:sz w:val="24"/>
        </w:rPr>
        <w:t xml:space="preserve">Dále bude pro lékaře k dispozici archiv. Pro odpad bude zřízena místnost sklad odpadu, která bude hned za vstupem do čekárny. Tato místnost bude odvětrána na fasádu objektu otvorem </w:t>
      </w:r>
      <w:proofErr w:type="spellStart"/>
      <w:r>
        <w:rPr>
          <w:rFonts w:ascii="Times New Roman" w:hAnsi="Times New Roman"/>
          <w:sz w:val="24"/>
        </w:rPr>
        <w:t>prům</w:t>
      </w:r>
      <w:proofErr w:type="spellEnd"/>
      <w:r>
        <w:rPr>
          <w:rFonts w:ascii="Times New Roman" w:hAnsi="Times New Roman"/>
          <w:sz w:val="24"/>
        </w:rPr>
        <w:t>. 100 mm pod stropem 1.NP.</w:t>
      </w:r>
    </w:p>
    <w:p w:rsidR="00FA3155" w:rsidRDefault="00FA3155" w:rsidP="00FA3155">
      <w:pPr>
        <w:pStyle w:val="Bezmezer"/>
        <w:rPr>
          <w:rFonts w:ascii="Times New Roman" w:hAnsi="Times New Roman"/>
          <w:sz w:val="24"/>
        </w:rPr>
      </w:pPr>
      <w:r>
        <w:rPr>
          <w:rFonts w:ascii="Times New Roman" w:hAnsi="Times New Roman"/>
          <w:sz w:val="24"/>
        </w:rPr>
        <w:t xml:space="preserve">Prostory jsou přirozeně odvětrány a osvětleny přirozeně okny, místnosti bez oken budou odvětrány el. </w:t>
      </w:r>
      <w:proofErr w:type="gramStart"/>
      <w:r>
        <w:rPr>
          <w:rFonts w:ascii="Times New Roman" w:hAnsi="Times New Roman"/>
          <w:sz w:val="24"/>
        </w:rPr>
        <w:t>ventilátory</w:t>
      </w:r>
      <w:proofErr w:type="gramEnd"/>
      <w:r>
        <w:rPr>
          <w:rFonts w:ascii="Times New Roman" w:hAnsi="Times New Roman"/>
          <w:sz w:val="24"/>
        </w:rPr>
        <w:t>, s časovým doběhem spínány společně s osvětlením, na fasádu objektu.</w:t>
      </w:r>
    </w:p>
    <w:p w:rsidR="00FA3155" w:rsidRDefault="00FA3155" w:rsidP="00FA3155">
      <w:pPr>
        <w:pStyle w:val="Bezmezer"/>
        <w:rPr>
          <w:rFonts w:ascii="Times New Roman" w:hAnsi="Times New Roman"/>
          <w:sz w:val="24"/>
        </w:rPr>
      </w:pPr>
      <w:r>
        <w:rPr>
          <w:rFonts w:ascii="Times New Roman" w:hAnsi="Times New Roman"/>
          <w:sz w:val="24"/>
        </w:rPr>
        <w:t xml:space="preserve">Osvětlení všech místností bude svou intenzitou splňovat požadavky ČSN.    </w:t>
      </w:r>
    </w:p>
    <w:p w:rsidR="00FA3155" w:rsidRDefault="00FA3155" w:rsidP="00FA3155">
      <w:pPr>
        <w:pStyle w:val="Bezmezer"/>
        <w:rPr>
          <w:rFonts w:ascii="Times New Roman" w:hAnsi="Times New Roman"/>
          <w:sz w:val="24"/>
        </w:rPr>
      </w:pPr>
    </w:p>
    <w:p w:rsidR="00FA3155" w:rsidRDefault="00FA3155" w:rsidP="004F5986">
      <w:pPr>
        <w:rPr>
          <w:b/>
          <w:u w:val="single"/>
        </w:rPr>
      </w:pPr>
    </w:p>
    <w:p w:rsidR="00FA3155" w:rsidRDefault="00FA3155" w:rsidP="004F5986">
      <w:pPr>
        <w:rPr>
          <w:b/>
          <w:u w:val="single"/>
        </w:rPr>
      </w:pPr>
      <w:r>
        <w:rPr>
          <w:b/>
          <w:u w:val="single"/>
        </w:rPr>
        <w:t>TECHNICKÉ ŘEŠENÍ</w:t>
      </w:r>
    </w:p>
    <w:p w:rsidR="00FA3155" w:rsidRDefault="00FA3155" w:rsidP="004F5986">
      <w:pPr>
        <w:rPr>
          <w:b/>
          <w:u w:val="single"/>
        </w:rPr>
      </w:pPr>
    </w:p>
    <w:p w:rsidR="004F5986" w:rsidRDefault="004F5986" w:rsidP="004F5986">
      <w:r w:rsidRPr="00C105FB">
        <w:rPr>
          <w:b/>
          <w:u w:val="single"/>
        </w:rPr>
        <w:t>a) účel objektu</w:t>
      </w:r>
      <w:r>
        <w:rPr>
          <w:b/>
          <w:u w:val="single"/>
        </w:rPr>
        <w:t xml:space="preserve"> </w:t>
      </w:r>
      <w:r>
        <w:t xml:space="preserve">– </w:t>
      </w:r>
      <w:r w:rsidR="00BB2FC0">
        <w:t>Ordinace praktických lékařů</w:t>
      </w:r>
    </w:p>
    <w:p w:rsidR="004F5986" w:rsidRDefault="004F5986" w:rsidP="004F5986"/>
    <w:p w:rsidR="004D5D1F" w:rsidRDefault="004F5986" w:rsidP="004D5D1F">
      <w:pPr>
        <w:autoSpaceDE w:val="0"/>
        <w:autoSpaceDN w:val="0"/>
        <w:adjustRightInd w:val="0"/>
      </w:pPr>
      <w:r w:rsidRPr="00C105FB">
        <w:rPr>
          <w:b/>
          <w:u w:val="single"/>
        </w:rPr>
        <w:t xml:space="preserve">b) zásady </w:t>
      </w:r>
      <w:proofErr w:type="gramStart"/>
      <w:r w:rsidRPr="00C105FB">
        <w:rPr>
          <w:b/>
          <w:u w:val="single"/>
        </w:rPr>
        <w:t>architektonického , funkčního</w:t>
      </w:r>
      <w:proofErr w:type="gramEnd"/>
      <w:r w:rsidRPr="00C105FB">
        <w:rPr>
          <w:b/>
          <w:u w:val="single"/>
        </w:rPr>
        <w:t xml:space="preserve"> a výtvarného řešení a řešení vegetačních úprav okolí objektu, včetně řešení přístupu a užívání objektu osobami s omezenou schopností pohybu a orientace</w:t>
      </w:r>
      <w:r>
        <w:t xml:space="preserve"> </w:t>
      </w:r>
      <w:r w:rsidR="004D5D1F">
        <w:t>–</w:t>
      </w:r>
      <w:r>
        <w:t xml:space="preserve"> </w:t>
      </w:r>
    </w:p>
    <w:p w:rsidR="004D5D1F" w:rsidRDefault="00D72157" w:rsidP="004D5D1F">
      <w:pPr>
        <w:autoSpaceDE w:val="0"/>
        <w:autoSpaceDN w:val="0"/>
        <w:adjustRightInd w:val="0"/>
      </w:pPr>
      <w:r>
        <w:t xml:space="preserve">Změna užívání stávajícího prostoru z kanceláří </w:t>
      </w:r>
      <w:r w:rsidR="00BB2FC0">
        <w:t xml:space="preserve">banky </w:t>
      </w:r>
      <w:r w:rsidR="0016200B">
        <w:t>na</w:t>
      </w:r>
      <w:r w:rsidR="00240F27">
        <w:t xml:space="preserve"> </w:t>
      </w:r>
      <w:r w:rsidR="00BB2FC0">
        <w:t>ordinace praktických lékařů</w:t>
      </w:r>
      <w:r w:rsidR="00240F27">
        <w:t>.</w:t>
      </w:r>
    </w:p>
    <w:p w:rsidR="004F5986" w:rsidRDefault="004F5986" w:rsidP="004D5D1F"/>
    <w:p w:rsidR="00E24524" w:rsidRDefault="004F5986" w:rsidP="004D5D1F">
      <w:pPr>
        <w:pStyle w:val="Bezmezer"/>
        <w:rPr>
          <w:rFonts w:ascii="Times New Roman" w:hAnsi="Times New Roman"/>
          <w:sz w:val="24"/>
          <w:szCs w:val="24"/>
        </w:rPr>
      </w:pPr>
      <w:r w:rsidRPr="0097689C">
        <w:rPr>
          <w:rFonts w:ascii="Times New Roman" w:hAnsi="Times New Roman"/>
          <w:b/>
          <w:sz w:val="24"/>
          <w:szCs w:val="24"/>
          <w:u w:val="single"/>
        </w:rPr>
        <w:t>c) kapacity, užitkové plochy, obestavěné prostory, zastavěné plochy, orientace osvětlení a oslunění</w:t>
      </w:r>
      <w:r w:rsidRPr="0097689C">
        <w:rPr>
          <w:rFonts w:ascii="Times New Roman" w:hAnsi="Times New Roman"/>
          <w:sz w:val="24"/>
          <w:szCs w:val="24"/>
        </w:rPr>
        <w:t xml:space="preserve"> – </w:t>
      </w:r>
    </w:p>
    <w:p w:rsidR="00E24524" w:rsidRDefault="00E24524" w:rsidP="004D5D1F">
      <w:pPr>
        <w:pStyle w:val="Bezmezer"/>
        <w:rPr>
          <w:rFonts w:ascii="Times New Roman" w:hAnsi="Times New Roman"/>
          <w:sz w:val="24"/>
          <w:szCs w:val="24"/>
        </w:rPr>
      </w:pPr>
    </w:p>
    <w:p w:rsidR="0097689C" w:rsidRDefault="00AD74F3" w:rsidP="0097689C">
      <w:pPr>
        <w:autoSpaceDE w:val="0"/>
        <w:autoSpaceDN w:val="0"/>
        <w:adjustRightInd w:val="0"/>
        <w:rPr>
          <w:u w:val="single"/>
        </w:rPr>
      </w:pPr>
      <w:r>
        <w:t>Nově budou vybudovány dvě ordinace, se společnou sesternou pro obě ordinace. Jedná se o ordinace praktického lékaře. Prostory jsou osvětleny a osluněny přirozeně okny.</w:t>
      </w:r>
    </w:p>
    <w:p w:rsidR="004F5986" w:rsidRDefault="004F5986" w:rsidP="004F5986">
      <w:pPr>
        <w:jc w:val="both"/>
      </w:pPr>
    </w:p>
    <w:p w:rsidR="004F5986" w:rsidRPr="00AA7413" w:rsidRDefault="004F5986" w:rsidP="004F5986">
      <w:pPr>
        <w:jc w:val="both"/>
        <w:rPr>
          <w:b/>
          <w:u w:val="single"/>
        </w:rPr>
      </w:pPr>
      <w:r w:rsidRPr="00AA7413">
        <w:rPr>
          <w:b/>
          <w:u w:val="single"/>
        </w:rPr>
        <w:t>d) technické a konstrukční řešení</w:t>
      </w:r>
    </w:p>
    <w:p w:rsidR="004F5986" w:rsidRDefault="004F5986" w:rsidP="004F5986"/>
    <w:p w:rsidR="004F5986" w:rsidRDefault="004F5986" w:rsidP="004F5986">
      <w:pPr>
        <w:tabs>
          <w:tab w:val="left" w:pos="637"/>
          <w:tab w:val="left" w:pos="3969"/>
          <w:tab w:val="left" w:pos="5670"/>
          <w:tab w:val="left" w:pos="7938"/>
        </w:tabs>
        <w:jc w:val="both"/>
        <w:rPr>
          <w:u w:val="single"/>
        </w:rPr>
      </w:pPr>
      <w:r>
        <w:rPr>
          <w:u w:val="single"/>
        </w:rPr>
        <w:t xml:space="preserve">Vytýčení </w:t>
      </w:r>
    </w:p>
    <w:p w:rsidR="004F5986" w:rsidRDefault="004F5986" w:rsidP="004F5986">
      <w:pPr>
        <w:pStyle w:val="Zkladntext"/>
        <w:tabs>
          <w:tab w:val="clear" w:pos="850"/>
          <w:tab w:val="clear" w:pos="1701"/>
          <w:tab w:val="clear" w:pos="4252"/>
          <w:tab w:val="clear" w:pos="6166"/>
          <w:tab w:val="clear" w:pos="7441"/>
          <w:tab w:val="left" w:pos="637"/>
          <w:tab w:val="left" w:pos="3969"/>
          <w:tab w:val="left" w:pos="5670"/>
          <w:tab w:val="left" w:pos="7938"/>
        </w:tabs>
        <w:rPr>
          <w:szCs w:val="24"/>
        </w:rPr>
      </w:pPr>
      <w:r>
        <w:rPr>
          <w:szCs w:val="24"/>
        </w:rPr>
        <w:tab/>
      </w:r>
      <w:r w:rsidR="00D72157">
        <w:rPr>
          <w:szCs w:val="24"/>
        </w:rPr>
        <w:t>NE</w:t>
      </w:r>
    </w:p>
    <w:p w:rsidR="00AD74F3" w:rsidRDefault="00AD74F3" w:rsidP="004F5986">
      <w:pPr>
        <w:pStyle w:val="Zkladntext"/>
        <w:tabs>
          <w:tab w:val="clear" w:pos="850"/>
          <w:tab w:val="clear" w:pos="1701"/>
          <w:tab w:val="clear" w:pos="4252"/>
          <w:tab w:val="clear" w:pos="6166"/>
          <w:tab w:val="clear" w:pos="7441"/>
          <w:tab w:val="left" w:pos="637"/>
          <w:tab w:val="left" w:pos="3969"/>
          <w:tab w:val="left" w:pos="5670"/>
          <w:tab w:val="left" w:pos="7938"/>
        </w:tabs>
        <w:rPr>
          <w:szCs w:val="24"/>
        </w:rPr>
      </w:pPr>
    </w:p>
    <w:p w:rsidR="004F5986" w:rsidRDefault="004F5986" w:rsidP="004F5986">
      <w:pPr>
        <w:tabs>
          <w:tab w:val="left" w:pos="637"/>
          <w:tab w:val="left" w:pos="3969"/>
          <w:tab w:val="left" w:pos="5670"/>
          <w:tab w:val="left" w:pos="7938"/>
        </w:tabs>
        <w:jc w:val="both"/>
        <w:rPr>
          <w:i/>
          <w:u w:val="single"/>
        </w:rPr>
      </w:pPr>
      <w:r>
        <w:rPr>
          <w:u w:val="single"/>
        </w:rPr>
        <w:t xml:space="preserve">HSV </w:t>
      </w:r>
    </w:p>
    <w:p w:rsidR="004F5986" w:rsidRDefault="004F5986" w:rsidP="004F5986">
      <w:pPr>
        <w:tabs>
          <w:tab w:val="left" w:pos="637"/>
          <w:tab w:val="left" w:pos="3969"/>
          <w:tab w:val="left" w:pos="5670"/>
          <w:tab w:val="left" w:pos="7938"/>
        </w:tabs>
        <w:jc w:val="both"/>
        <w:rPr>
          <w:i/>
          <w:u w:val="single"/>
        </w:rPr>
      </w:pPr>
      <w:r>
        <w:rPr>
          <w:i/>
          <w:u w:val="single"/>
        </w:rPr>
        <w:t>Zemní práce – výkopy</w:t>
      </w:r>
    </w:p>
    <w:p w:rsidR="004F5986" w:rsidRDefault="00AD74F3" w:rsidP="004F5986">
      <w:pPr>
        <w:tabs>
          <w:tab w:val="left" w:pos="637"/>
          <w:tab w:val="left" w:pos="3969"/>
          <w:tab w:val="left" w:pos="5670"/>
          <w:tab w:val="left" w:pos="7938"/>
        </w:tabs>
        <w:jc w:val="both"/>
      </w:pPr>
      <w:r>
        <w:rPr>
          <w:iCs/>
        </w:rPr>
        <w:t>Zemní práce spočívají v přeložení betonové zámkové dlažby před objektem v rozsahu 115 m</w:t>
      </w:r>
      <w:r w:rsidRPr="00AD74F3">
        <w:rPr>
          <w:iCs/>
          <w:vertAlign w:val="superscript"/>
        </w:rPr>
        <w:t>2</w:t>
      </w:r>
      <w:r>
        <w:rPr>
          <w:iCs/>
        </w:rPr>
        <w:t xml:space="preserve">. Dlažba bude přeložena tak, že budou využity stávající silniční obrubníky a bude provedena rovina 8,0x2,0 m před objektem. Tato rovina bude provedena mezi dveřmi do čekárny a dveřmi do ordinace. Jedná so o manipulační plocha s příčným sklonem </w:t>
      </w:r>
      <w:proofErr w:type="spellStart"/>
      <w:r>
        <w:rPr>
          <w:iCs/>
        </w:rPr>
        <w:t>max</w:t>
      </w:r>
      <w:proofErr w:type="spellEnd"/>
      <w:r>
        <w:rPr>
          <w:iCs/>
        </w:rPr>
        <w:t xml:space="preserve"> .0,5%, dle </w:t>
      </w:r>
      <w:proofErr w:type="spellStart"/>
      <w:proofErr w:type="gramStart"/>
      <w:r>
        <w:rPr>
          <w:iCs/>
        </w:rPr>
        <w:t>vyhl.č</w:t>
      </w:r>
      <w:proofErr w:type="spellEnd"/>
      <w:r>
        <w:rPr>
          <w:iCs/>
        </w:rPr>
        <w:t>.</w:t>
      </w:r>
      <w:proofErr w:type="gramEnd"/>
      <w:r>
        <w:rPr>
          <w:iCs/>
        </w:rPr>
        <w:t xml:space="preserve"> 398/2009 Sb. Od této roviny bude dlažba </w:t>
      </w:r>
      <w:proofErr w:type="spellStart"/>
      <w:r>
        <w:rPr>
          <w:iCs/>
        </w:rPr>
        <w:t>vyspádována</w:t>
      </w:r>
      <w:proofErr w:type="spellEnd"/>
      <w:r>
        <w:rPr>
          <w:iCs/>
        </w:rPr>
        <w:t xml:space="preserve"> k obrubníkům.</w:t>
      </w:r>
      <w:r w:rsidR="004F5986">
        <w:rPr>
          <w:iCs/>
        </w:rPr>
        <w:tab/>
      </w:r>
    </w:p>
    <w:p w:rsidR="00AD74F3" w:rsidRDefault="00AD74F3" w:rsidP="004F5986">
      <w:pPr>
        <w:tabs>
          <w:tab w:val="left" w:pos="637"/>
          <w:tab w:val="left" w:pos="3969"/>
          <w:tab w:val="left" w:pos="5670"/>
          <w:tab w:val="left" w:pos="7938"/>
        </w:tabs>
        <w:jc w:val="both"/>
        <w:rPr>
          <w:bCs/>
        </w:rPr>
      </w:pPr>
    </w:p>
    <w:p w:rsidR="004F5986" w:rsidRDefault="004F5986" w:rsidP="004F5986">
      <w:pPr>
        <w:tabs>
          <w:tab w:val="left" w:pos="637"/>
          <w:tab w:val="left" w:pos="3969"/>
          <w:tab w:val="left" w:pos="5670"/>
          <w:tab w:val="left" w:pos="7938"/>
        </w:tabs>
        <w:jc w:val="both"/>
        <w:rPr>
          <w:i/>
          <w:u w:val="single"/>
        </w:rPr>
      </w:pPr>
      <w:r>
        <w:rPr>
          <w:i/>
          <w:u w:val="single"/>
        </w:rPr>
        <w:t>Základy</w:t>
      </w:r>
    </w:p>
    <w:p w:rsidR="006F5014" w:rsidRDefault="00D72157" w:rsidP="006F5014">
      <w:pPr>
        <w:tabs>
          <w:tab w:val="left" w:pos="637"/>
          <w:tab w:val="left" w:pos="3969"/>
          <w:tab w:val="left" w:pos="5670"/>
          <w:tab w:val="left" w:pos="7938"/>
        </w:tabs>
        <w:jc w:val="both"/>
        <w:rPr>
          <w:bCs/>
        </w:rPr>
      </w:pPr>
      <w:r>
        <w:rPr>
          <w:bCs/>
        </w:rPr>
        <w:t>NE</w:t>
      </w:r>
    </w:p>
    <w:p w:rsidR="00AD74F3" w:rsidRDefault="00AD74F3" w:rsidP="006F5014">
      <w:pPr>
        <w:tabs>
          <w:tab w:val="left" w:pos="637"/>
          <w:tab w:val="left" w:pos="3969"/>
          <w:tab w:val="left" w:pos="5670"/>
          <w:tab w:val="left" w:pos="7938"/>
        </w:tabs>
        <w:jc w:val="both"/>
        <w:rPr>
          <w:sz w:val="22"/>
        </w:rPr>
      </w:pPr>
    </w:p>
    <w:p w:rsidR="006F5014" w:rsidRDefault="006F5014" w:rsidP="006F5014">
      <w:pPr>
        <w:rPr>
          <w:i/>
          <w:u w:val="single"/>
        </w:rPr>
      </w:pPr>
      <w:r>
        <w:rPr>
          <w:i/>
          <w:u w:val="single"/>
        </w:rPr>
        <w:t xml:space="preserve">Svislé nosné konstrukce </w:t>
      </w:r>
    </w:p>
    <w:p w:rsidR="004F5986" w:rsidRPr="006F5014" w:rsidRDefault="00AD74F3" w:rsidP="004F5986">
      <w:pPr>
        <w:rPr>
          <w:szCs w:val="22"/>
        </w:rPr>
      </w:pPr>
      <w:r>
        <w:t xml:space="preserve">Stávající nosné stěny jsou tvořeny zdivem z cihel </w:t>
      </w:r>
      <w:r w:rsidR="00D52FA9">
        <w:t>plných</w:t>
      </w:r>
      <w:r>
        <w:t xml:space="preserve"> na MVC, oboustranně omítnutých</w:t>
      </w:r>
      <w:r w:rsidR="00D52FA9">
        <w:t>.</w:t>
      </w:r>
    </w:p>
    <w:p w:rsidR="00AD74F3" w:rsidRDefault="00AD74F3" w:rsidP="004F5986">
      <w:pPr>
        <w:rPr>
          <w:i/>
          <w:sz w:val="22"/>
          <w:szCs w:val="22"/>
          <w:u w:val="single"/>
        </w:rPr>
      </w:pPr>
    </w:p>
    <w:p w:rsidR="004F5986" w:rsidRDefault="004F5986" w:rsidP="004F5986">
      <w:pPr>
        <w:rPr>
          <w:i/>
          <w:sz w:val="22"/>
          <w:szCs w:val="22"/>
          <w:u w:val="single"/>
        </w:rPr>
      </w:pPr>
      <w:r>
        <w:rPr>
          <w:i/>
          <w:sz w:val="22"/>
          <w:szCs w:val="22"/>
          <w:u w:val="single"/>
        </w:rPr>
        <w:t>Příčky</w:t>
      </w:r>
    </w:p>
    <w:p w:rsidR="00BB2FC0" w:rsidRDefault="00BB2FC0" w:rsidP="00BB2FC0">
      <w:pPr>
        <w:pStyle w:val="Bezmezer"/>
        <w:rPr>
          <w:rFonts w:ascii="Times New Roman" w:hAnsi="Times New Roman"/>
          <w:sz w:val="24"/>
        </w:rPr>
      </w:pPr>
      <w:r>
        <w:rPr>
          <w:rFonts w:ascii="Times New Roman" w:hAnsi="Times New Roman"/>
          <w:sz w:val="24"/>
        </w:rPr>
        <w:t>Nové příčky budou vyzdívány z </w:t>
      </w:r>
      <w:proofErr w:type="spellStart"/>
      <w:r>
        <w:rPr>
          <w:rFonts w:ascii="Times New Roman" w:hAnsi="Times New Roman"/>
          <w:sz w:val="24"/>
        </w:rPr>
        <w:t>plynosilikátových</w:t>
      </w:r>
      <w:proofErr w:type="spellEnd"/>
      <w:r>
        <w:rPr>
          <w:rFonts w:ascii="Times New Roman" w:hAnsi="Times New Roman"/>
          <w:sz w:val="24"/>
        </w:rPr>
        <w:t xml:space="preserve"> tvárnic </w:t>
      </w:r>
      <w:proofErr w:type="spellStart"/>
      <w:r>
        <w:rPr>
          <w:rFonts w:ascii="Times New Roman" w:hAnsi="Times New Roman"/>
          <w:sz w:val="24"/>
        </w:rPr>
        <w:t>tl</w:t>
      </w:r>
      <w:proofErr w:type="spellEnd"/>
      <w:r>
        <w:rPr>
          <w:rFonts w:ascii="Times New Roman" w:hAnsi="Times New Roman"/>
          <w:sz w:val="24"/>
        </w:rPr>
        <w:t xml:space="preserve">. 100 a 150 mm. </w:t>
      </w:r>
    </w:p>
    <w:p w:rsidR="006F5014" w:rsidRDefault="006F5014" w:rsidP="004F5986"/>
    <w:p w:rsidR="006F5014" w:rsidRDefault="006F5014" w:rsidP="006F5014">
      <w:pPr>
        <w:rPr>
          <w:i/>
          <w:sz w:val="22"/>
          <w:u w:val="single"/>
        </w:rPr>
      </w:pPr>
      <w:r>
        <w:rPr>
          <w:i/>
          <w:sz w:val="22"/>
          <w:u w:val="single"/>
        </w:rPr>
        <w:t>Vodorovné konstrukce</w:t>
      </w:r>
    </w:p>
    <w:p w:rsidR="002D3215" w:rsidRDefault="00D52FA9" w:rsidP="000823B7">
      <w:pPr>
        <w:tabs>
          <w:tab w:val="left" w:pos="637"/>
          <w:tab w:val="left" w:pos="3969"/>
          <w:tab w:val="left" w:pos="5670"/>
          <w:tab w:val="left" w:pos="7938"/>
        </w:tabs>
        <w:jc w:val="both"/>
      </w:pPr>
      <w:r>
        <w:rPr>
          <w:iCs/>
          <w:sz w:val="22"/>
        </w:rPr>
        <w:t>Podlahy jsou betonové, stropy tvořené škvárobetonovými vložkami do betonových nosníků.</w:t>
      </w:r>
    </w:p>
    <w:p w:rsidR="00D52FA9" w:rsidRDefault="00D52FA9" w:rsidP="000823B7">
      <w:pPr>
        <w:tabs>
          <w:tab w:val="left" w:pos="637"/>
          <w:tab w:val="left" w:pos="3969"/>
          <w:tab w:val="left" w:pos="5670"/>
          <w:tab w:val="left" w:pos="7938"/>
        </w:tabs>
        <w:jc w:val="both"/>
        <w:rPr>
          <w:i/>
          <w:sz w:val="22"/>
          <w:u w:val="single"/>
        </w:rPr>
      </w:pPr>
    </w:p>
    <w:p w:rsidR="00A47536" w:rsidRDefault="00A47536" w:rsidP="00A47536">
      <w:pPr>
        <w:rPr>
          <w:i/>
          <w:sz w:val="22"/>
          <w:u w:val="single"/>
        </w:rPr>
      </w:pPr>
      <w:r>
        <w:rPr>
          <w:i/>
          <w:sz w:val="22"/>
          <w:u w:val="single"/>
        </w:rPr>
        <w:t>Schodiště</w:t>
      </w:r>
    </w:p>
    <w:p w:rsidR="00A47536" w:rsidRDefault="00D52FA9" w:rsidP="00A47536">
      <w:pPr>
        <w:rPr>
          <w:iCs/>
        </w:rPr>
      </w:pPr>
      <w:r>
        <w:rPr>
          <w:iCs/>
        </w:rPr>
        <w:t>V řešené části stavby se žádná schodiště nenacházejí.</w:t>
      </w:r>
    </w:p>
    <w:p w:rsidR="00D52FA9" w:rsidRDefault="00D52FA9" w:rsidP="00A47536">
      <w:pPr>
        <w:tabs>
          <w:tab w:val="left" w:pos="637"/>
          <w:tab w:val="left" w:pos="3969"/>
          <w:tab w:val="left" w:pos="5670"/>
          <w:tab w:val="left" w:pos="7938"/>
        </w:tabs>
        <w:jc w:val="both"/>
        <w:rPr>
          <w:i/>
          <w:u w:val="single"/>
        </w:rPr>
      </w:pPr>
    </w:p>
    <w:p w:rsidR="00A47536" w:rsidRDefault="004F5986" w:rsidP="008B4DA1">
      <w:pPr>
        <w:rPr>
          <w:u w:val="single"/>
        </w:rPr>
      </w:pPr>
      <w:r>
        <w:t xml:space="preserve"> </w:t>
      </w:r>
      <w:r w:rsidR="00A47536">
        <w:rPr>
          <w:u w:val="single"/>
        </w:rPr>
        <w:t>PSV</w:t>
      </w:r>
    </w:p>
    <w:p w:rsidR="00A47536" w:rsidRDefault="00A47536" w:rsidP="00A47536">
      <w:pPr>
        <w:tabs>
          <w:tab w:val="left" w:pos="637"/>
          <w:tab w:val="left" w:pos="3969"/>
          <w:tab w:val="left" w:pos="5670"/>
          <w:tab w:val="left" w:pos="7938"/>
        </w:tabs>
        <w:jc w:val="both"/>
        <w:rPr>
          <w:i/>
          <w:u w:val="single"/>
        </w:rPr>
      </w:pPr>
      <w:r>
        <w:rPr>
          <w:i/>
          <w:u w:val="single"/>
        </w:rPr>
        <w:t>Úpravy povrchů</w:t>
      </w:r>
    </w:p>
    <w:p w:rsidR="00BB2FC0" w:rsidRDefault="00BB2FC0" w:rsidP="00BB2FC0">
      <w:pPr>
        <w:pStyle w:val="Bezmezer"/>
        <w:rPr>
          <w:rFonts w:ascii="Times New Roman" w:hAnsi="Times New Roman"/>
          <w:sz w:val="24"/>
        </w:rPr>
      </w:pPr>
      <w:r>
        <w:rPr>
          <w:rFonts w:ascii="Times New Roman" w:hAnsi="Times New Roman"/>
          <w:sz w:val="24"/>
        </w:rPr>
        <w:t>Nové příčky budou vyzdívány z </w:t>
      </w:r>
      <w:proofErr w:type="spellStart"/>
      <w:r>
        <w:rPr>
          <w:rFonts w:ascii="Times New Roman" w:hAnsi="Times New Roman"/>
          <w:sz w:val="24"/>
        </w:rPr>
        <w:t>plynosilikátových</w:t>
      </w:r>
      <w:proofErr w:type="spellEnd"/>
      <w:r>
        <w:rPr>
          <w:rFonts w:ascii="Times New Roman" w:hAnsi="Times New Roman"/>
          <w:sz w:val="24"/>
        </w:rPr>
        <w:t xml:space="preserve"> tvárnic </w:t>
      </w:r>
      <w:proofErr w:type="spellStart"/>
      <w:r>
        <w:rPr>
          <w:rFonts w:ascii="Times New Roman" w:hAnsi="Times New Roman"/>
          <w:sz w:val="24"/>
        </w:rPr>
        <w:t>tl</w:t>
      </w:r>
      <w:proofErr w:type="spellEnd"/>
      <w:r>
        <w:rPr>
          <w:rFonts w:ascii="Times New Roman" w:hAnsi="Times New Roman"/>
          <w:sz w:val="24"/>
        </w:rPr>
        <w:t xml:space="preserve">. 100 a 150 mm. </w:t>
      </w:r>
    </w:p>
    <w:p w:rsidR="00BB2FC0" w:rsidRDefault="00BB2FC0" w:rsidP="00BB2FC0">
      <w:pPr>
        <w:pStyle w:val="Bezmezer"/>
        <w:rPr>
          <w:rFonts w:ascii="Times New Roman" w:hAnsi="Times New Roman"/>
          <w:sz w:val="24"/>
        </w:rPr>
      </w:pPr>
      <w:r>
        <w:rPr>
          <w:rFonts w:ascii="Times New Roman" w:hAnsi="Times New Roman"/>
          <w:sz w:val="24"/>
        </w:rPr>
        <w:t xml:space="preserve">Veškeré vnitřní povrchy stěn a stropů budou opatřeny výztužnou vrstvou v podobě stěrky lepidla s výztužnou armovací tkaninou. Povrchy budou dále pak vyštukovány a vymalovány. Stěny v mokrých provozech (hygienické zařízení atd.) budou opatřeny do v. 2,0 m </w:t>
      </w:r>
      <w:proofErr w:type="spellStart"/>
      <w:r>
        <w:rPr>
          <w:rFonts w:ascii="Times New Roman" w:hAnsi="Times New Roman"/>
          <w:sz w:val="24"/>
        </w:rPr>
        <w:t>bělninovým</w:t>
      </w:r>
      <w:proofErr w:type="spellEnd"/>
      <w:r>
        <w:rPr>
          <w:rFonts w:ascii="Times New Roman" w:hAnsi="Times New Roman"/>
          <w:sz w:val="24"/>
        </w:rPr>
        <w:t xml:space="preserve"> obkladem. </w:t>
      </w:r>
    </w:p>
    <w:p w:rsidR="00BB2FC0" w:rsidRDefault="00BB2FC0" w:rsidP="00BB2FC0">
      <w:pPr>
        <w:pStyle w:val="Bezmezer"/>
        <w:rPr>
          <w:rFonts w:ascii="Times New Roman" w:hAnsi="Times New Roman"/>
          <w:sz w:val="24"/>
        </w:rPr>
      </w:pPr>
    </w:p>
    <w:p w:rsidR="00BB2FC0" w:rsidRDefault="00BB2FC0" w:rsidP="00BB2FC0">
      <w:pPr>
        <w:pStyle w:val="Bezmezer"/>
        <w:rPr>
          <w:rFonts w:ascii="Times New Roman" w:hAnsi="Times New Roman"/>
          <w:sz w:val="24"/>
        </w:rPr>
      </w:pPr>
      <w:r>
        <w:rPr>
          <w:rFonts w:ascii="Times New Roman" w:hAnsi="Times New Roman"/>
          <w:sz w:val="24"/>
        </w:rPr>
        <w:t xml:space="preserve">Veškeré nové keramické dlažby budou ukládány do lepidla, v mokrých prostorech bude použita hydroizolační stěrka </w:t>
      </w:r>
      <w:proofErr w:type="spellStart"/>
      <w:proofErr w:type="gramStart"/>
      <w:r>
        <w:rPr>
          <w:rFonts w:ascii="Times New Roman" w:hAnsi="Times New Roman"/>
          <w:sz w:val="24"/>
        </w:rPr>
        <w:t>míst</w:t>
      </w:r>
      <w:proofErr w:type="gramEnd"/>
      <w:r>
        <w:rPr>
          <w:rFonts w:ascii="Times New Roman" w:hAnsi="Times New Roman"/>
          <w:sz w:val="24"/>
        </w:rPr>
        <w:t>.</w:t>
      </w:r>
      <w:proofErr w:type="gramStart"/>
      <w:r>
        <w:rPr>
          <w:rFonts w:ascii="Times New Roman" w:hAnsi="Times New Roman"/>
          <w:sz w:val="24"/>
        </w:rPr>
        <w:t>č</w:t>
      </w:r>
      <w:proofErr w:type="spellEnd"/>
      <w:r>
        <w:rPr>
          <w:rFonts w:ascii="Times New Roman" w:hAnsi="Times New Roman"/>
          <w:sz w:val="24"/>
        </w:rPr>
        <w:t>.</w:t>
      </w:r>
      <w:proofErr w:type="gramEnd"/>
      <w:r>
        <w:rPr>
          <w:rFonts w:ascii="Times New Roman" w:hAnsi="Times New Roman"/>
          <w:sz w:val="24"/>
        </w:rPr>
        <w:t xml:space="preserve"> 109. </w:t>
      </w:r>
    </w:p>
    <w:p w:rsidR="00A47536" w:rsidRDefault="00F101A2" w:rsidP="00BB2FC0">
      <w:pPr>
        <w:tabs>
          <w:tab w:val="left" w:pos="637"/>
          <w:tab w:val="left" w:pos="3969"/>
          <w:tab w:val="left" w:pos="5670"/>
          <w:tab w:val="left" w:pos="7938"/>
        </w:tabs>
        <w:jc w:val="both"/>
      </w:pPr>
      <w:r>
        <w:tab/>
      </w:r>
    </w:p>
    <w:p w:rsidR="00A47536" w:rsidRDefault="00A47536" w:rsidP="00A47536">
      <w:pPr>
        <w:tabs>
          <w:tab w:val="left" w:pos="637"/>
          <w:tab w:val="left" w:pos="3969"/>
          <w:tab w:val="left" w:pos="5670"/>
          <w:tab w:val="left" w:pos="7938"/>
        </w:tabs>
        <w:jc w:val="both"/>
      </w:pPr>
      <w:r>
        <w:rPr>
          <w:i/>
          <w:u w:val="single"/>
        </w:rPr>
        <w:t xml:space="preserve">Podlahy </w:t>
      </w:r>
    </w:p>
    <w:p w:rsidR="00BB2FC0" w:rsidRDefault="00BB2FC0" w:rsidP="00BB2FC0">
      <w:pPr>
        <w:pStyle w:val="Bezmezer"/>
        <w:rPr>
          <w:rFonts w:ascii="Times New Roman" w:hAnsi="Times New Roman"/>
          <w:sz w:val="24"/>
        </w:rPr>
      </w:pPr>
      <w:r>
        <w:rPr>
          <w:rFonts w:ascii="Times New Roman" w:hAnsi="Times New Roman"/>
          <w:sz w:val="24"/>
        </w:rPr>
        <w:t xml:space="preserve">Podlahy budou tvořeny vinylovou krytinou a keramickou dlažbou. </w:t>
      </w:r>
    </w:p>
    <w:p w:rsidR="00BB2FC0" w:rsidRDefault="00BB2FC0" w:rsidP="00BB2FC0">
      <w:pPr>
        <w:pStyle w:val="Bezmezer"/>
        <w:rPr>
          <w:rFonts w:ascii="Times New Roman" w:hAnsi="Times New Roman"/>
          <w:sz w:val="24"/>
        </w:rPr>
      </w:pPr>
      <w:r>
        <w:rPr>
          <w:rFonts w:ascii="Times New Roman" w:hAnsi="Times New Roman"/>
          <w:sz w:val="24"/>
        </w:rPr>
        <w:t xml:space="preserve">Maximální výškové rozdíly podlah budou do 20 mm. </w:t>
      </w:r>
    </w:p>
    <w:p w:rsidR="00BB2FC0" w:rsidRPr="00F007AF" w:rsidRDefault="00BB2FC0" w:rsidP="00BB2FC0">
      <w:pPr>
        <w:pStyle w:val="Bezmezer"/>
        <w:rPr>
          <w:rFonts w:ascii="Times New Roman" w:hAnsi="Times New Roman"/>
          <w:sz w:val="24"/>
        </w:rPr>
      </w:pPr>
      <w:r w:rsidRPr="00F007AF">
        <w:rPr>
          <w:rFonts w:ascii="Times New Roman" w:hAnsi="Times New Roman"/>
          <w:sz w:val="24"/>
        </w:rPr>
        <w:t xml:space="preserve">Vinylové podlahy budou ukládány na samonivelační stěrku, budou v </w:t>
      </w:r>
      <w:proofErr w:type="spellStart"/>
      <w:r w:rsidRPr="00F007AF">
        <w:rPr>
          <w:rFonts w:ascii="Times New Roman" w:hAnsi="Times New Roman"/>
          <w:sz w:val="24"/>
        </w:rPr>
        <w:t>tl</w:t>
      </w:r>
      <w:proofErr w:type="spellEnd"/>
      <w:r w:rsidRPr="00F007AF">
        <w:rPr>
          <w:rFonts w:ascii="Times New Roman" w:hAnsi="Times New Roman"/>
          <w:sz w:val="24"/>
        </w:rPr>
        <w:t xml:space="preserve">. </w:t>
      </w:r>
      <w:proofErr w:type="gramStart"/>
      <w:r w:rsidRPr="00F007AF">
        <w:rPr>
          <w:rFonts w:ascii="Times New Roman" w:hAnsi="Times New Roman"/>
          <w:sz w:val="24"/>
        </w:rPr>
        <w:t>min</w:t>
      </w:r>
      <w:proofErr w:type="gramEnd"/>
      <w:r w:rsidRPr="00F007AF">
        <w:rPr>
          <w:rFonts w:ascii="Times New Roman" w:hAnsi="Times New Roman"/>
          <w:sz w:val="24"/>
        </w:rPr>
        <w:t xml:space="preserve"> 5mm, rigidní a vodovzdorné jádro, tř. min. 33 dle EN 685, výběr z 5 dekorů, sokly budou zaoblené s lištou.</w:t>
      </w:r>
    </w:p>
    <w:p w:rsidR="000823B7" w:rsidRDefault="000823B7" w:rsidP="00A47536">
      <w:pPr>
        <w:tabs>
          <w:tab w:val="left" w:pos="637"/>
          <w:tab w:val="left" w:pos="3969"/>
          <w:tab w:val="left" w:pos="5670"/>
          <w:tab w:val="left" w:pos="7938"/>
        </w:tabs>
        <w:jc w:val="both"/>
        <w:rPr>
          <w:i/>
          <w:u w:val="single"/>
        </w:rPr>
      </w:pPr>
    </w:p>
    <w:p w:rsidR="00A47536" w:rsidRDefault="00A47536" w:rsidP="00A47536">
      <w:pPr>
        <w:tabs>
          <w:tab w:val="left" w:pos="637"/>
          <w:tab w:val="left" w:pos="3969"/>
          <w:tab w:val="left" w:pos="5670"/>
          <w:tab w:val="left" w:pos="7938"/>
        </w:tabs>
        <w:jc w:val="both"/>
        <w:rPr>
          <w:i/>
          <w:u w:val="single"/>
        </w:rPr>
      </w:pPr>
      <w:r>
        <w:rPr>
          <w:i/>
          <w:u w:val="single"/>
        </w:rPr>
        <w:t>Izolace</w:t>
      </w:r>
    </w:p>
    <w:p w:rsidR="00A47536" w:rsidRDefault="00A47536" w:rsidP="00A47536">
      <w:pPr>
        <w:tabs>
          <w:tab w:val="left" w:pos="637"/>
          <w:tab w:val="left" w:pos="3969"/>
          <w:tab w:val="left" w:pos="5670"/>
          <w:tab w:val="left" w:pos="7938"/>
        </w:tabs>
        <w:jc w:val="both"/>
        <w:rPr>
          <w:u w:val="single"/>
        </w:rPr>
      </w:pPr>
      <w:r>
        <w:rPr>
          <w:u w:val="single"/>
        </w:rPr>
        <w:t xml:space="preserve">Hydroizolace + protiradonová </w:t>
      </w:r>
      <w:proofErr w:type="gramStart"/>
      <w:r>
        <w:rPr>
          <w:u w:val="single"/>
        </w:rPr>
        <w:t>izolace :</w:t>
      </w:r>
      <w:proofErr w:type="gramEnd"/>
      <w:r>
        <w:rPr>
          <w:u w:val="single"/>
        </w:rPr>
        <w:t xml:space="preserve"> </w:t>
      </w:r>
    </w:p>
    <w:p w:rsidR="00A47536" w:rsidRDefault="00D52FA9" w:rsidP="00A47536">
      <w:pPr>
        <w:tabs>
          <w:tab w:val="left" w:pos="637"/>
          <w:tab w:val="left" w:pos="3969"/>
          <w:tab w:val="left" w:pos="5670"/>
          <w:tab w:val="left" w:pos="7938"/>
        </w:tabs>
        <w:jc w:val="both"/>
      </w:pPr>
      <w:r>
        <w:t>Stávající.</w:t>
      </w:r>
    </w:p>
    <w:p w:rsidR="008B4DA1" w:rsidRDefault="008B4DA1" w:rsidP="00A47536">
      <w:pPr>
        <w:tabs>
          <w:tab w:val="left" w:pos="637"/>
          <w:tab w:val="left" w:pos="3969"/>
          <w:tab w:val="left" w:pos="5670"/>
          <w:tab w:val="left" w:pos="7938"/>
        </w:tabs>
        <w:jc w:val="both"/>
        <w:rPr>
          <w:u w:val="single"/>
        </w:rPr>
      </w:pPr>
    </w:p>
    <w:p w:rsidR="00A47536" w:rsidRDefault="00A47536" w:rsidP="00A47536">
      <w:pPr>
        <w:tabs>
          <w:tab w:val="left" w:pos="637"/>
          <w:tab w:val="left" w:pos="3969"/>
          <w:tab w:val="left" w:pos="5670"/>
          <w:tab w:val="left" w:pos="7938"/>
        </w:tabs>
        <w:jc w:val="both"/>
        <w:rPr>
          <w:u w:val="single"/>
        </w:rPr>
      </w:pPr>
      <w:r>
        <w:rPr>
          <w:u w:val="single"/>
        </w:rPr>
        <w:t>Hydroizolace:</w:t>
      </w:r>
    </w:p>
    <w:p w:rsidR="00A47536" w:rsidRDefault="00D52FA9" w:rsidP="00A47536">
      <w:pPr>
        <w:tabs>
          <w:tab w:val="left" w:pos="637"/>
          <w:tab w:val="left" w:pos="3969"/>
          <w:tab w:val="left" w:pos="5670"/>
          <w:tab w:val="left" w:pos="7938"/>
        </w:tabs>
        <w:jc w:val="both"/>
      </w:pPr>
      <w:r>
        <w:t>Stávající.</w:t>
      </w:r>
    </w:p>
    <w:p w:rsidR="002715F7" w:rsidRDefault="002715F7" w:rsidP="00A47536">
      <w:pPr>
        <w:tabs>
          <w:tab w:val="left" w:pos="637"/>
          <w:tab w:val="left" w:pos="3969"/>
          <w:tab w:val="left" w:pos="5670"/>
          <w:tab w:val="left" w:pos="7938"/>
        </w:tabs>
        <w:jc w:val="both"/>
        <w:rPr>
          <w:u w:val="single"/>
        </w:rPr>
      </w:pPr>
    </w:p>
    <w:p w:rsidR="00A47536" w:rsidRDefault="00A47536" w:rsidP="00A47536">
      <w:pPr>
        <w:tabs>
          <w:tab w:val="left" w:pos="637"/>
          <w:tab w:val="left" w:pos="3969"/>
          <w:tab w:val="left" w:pos="5670"/>
          <w:tab w:val="left" w:pos="7938"/>
        </w:tabs>
        <w:jc w:val="both"/>
        <w:rPr>
          <w:u w:val="single"/>
        </w:rPr>
      </w:pPr>
      <w:r>
        <w:rPr>
          <w:u w:val="single"/>
        </w:rPr>
        <w:t>Tepelná izolace:</w:t>
      </w:r>
    </w:p>
    <w:p w:rsidR="00A40E15" w:rsidRDefault="00D52FA9" w:rsidP="004F5986">
      <w:pPr>
        <w:tabs>
          <w:tab w:val="left" w:pos="637"/>
          <w:tab w:val="left" w:pos="3969"/>
          <w:tab w:val="left" w:pos="5670"/>
          <w:tab w:val="left" w:pos="7938"/>
        </w:tabs>
        <w:jc w:val="both"/>
      </w:pPr>
      <w:r>
        <w:t>Není předmětem PD.</w:t>
      </w:r>
    </w:p>
    <w:p w:rsidR="000823B7" w:rsidRDefault="000823B7" w:rsidP="004F5986">
      <w:pPr>
        <w:tabs>
          <w:tab w:val="left" w:pos="637"/>
          <w:tab w:val="left" w:pos="3969"/>
          <w:tab w:val="left" w:pos="5670"/>
          <w:tab w:val="left" w:pos="7938"/>
        </w:tabs>
        <w:jc w:val="both"/>
      </w:pPr>
    </w:p>
    <w:p w:rsidR="00D52FA9" w:rsidRDefault="004F5986" w:rsidP="00D52FA9">
      <w:pPr>
        <w:tabs>
          <w:tab w:val="left" w:pos="637"/>
          <w:tab w:val="left" w:pos="3969"/>
          <w:tab w:val="left" w:pos="5670"/>
          <w:tab w:val="left" w:pos="7938"/>
        </w:tabs>
        <w:jc w:val="both"/>
        <w:rPr>
          <w:i/>
          <w:u w:val="single"/>
        </w:rPr>
      </w:pPr>
      <w:r>
        <w:rPr>
          <w:i/>
          <w:u w:val="single"/>
        </w:rPr>
        <w:t>Okna a dveře</w:t>
      </w:r>
    </w:p>
    <w:p w:rsidR="00A40E15" w:rsidRPr="00D52FA9" w:rsidRDefault="00D52FA9" w:rsidP="00D52FA9">
      <w:pPr>
        <w:tabs>
          <w:tab w:val="left" w:pos="637"/>
          <w:tab w:val="left" w:pos="3969"/>
          <w:tab w:val="left" w:pos="5670"/>
          <w:tab w:val="left" w:pos="7938"/>
        </w:tabs>
        <w:jc w:val="both"/>
        <w:rPr>
          <w:i/>
          <w:u w:val="single"/>
        </w:rPr>
      </w:pPr>
      <w:r>
        <w:t>V první řadě dojde k odstranění všech výplní otvorů v řešené části stavby. Dojde v úpravě stavebních otvorů do přesných rozměrů a budou osazeny\ nové výplně.</w:t>
      </w:r>
    </w:p>
    <w:p w:rsidR="00BB2FC0" w:rsidRDefault="00BB2FC0" w:rsidP="004F5986"/>
    <w:p w:rsidR="00BB2FC0" w:rsidRPr="00BB2FC0" w:rsidRDefault="00BB2FC0" w:rsidP="00BB2FC0">
      <w:pPr>
        <w:pStyle w:val="Bezmezer"/>
        <w:rPr>
          <w:rFonts w:ascii="Times New Roman" w:hAnsi="Times New Roman"/>
          <w:sz w:val="24"/>
        </w:rPr>
      </w:pPr>
      <w:r w:rsidRPr="00BB2FC0">
        <w:rPr>
          <w:rFonts w:ascii="Times New Roman" w:hAnsi="Times New Roman"/>
          <w:sz w:val="24"/>
        </w:rPr>
        <w:t>Nové výplně otvorů – okna a dveře</w:t>
      </w:r>
    </w:p>
    <w:p w:rsidR="00FA3155" w:rsidRPr="00FA3155" w:rsidRDefault="00BB2FC0" w:rsidP="00FA3155">
      <w:pPr>
        <w:autoSpaceDE w:val="0"/>
        <w:autoSpaceDN w:val="0"/>
        <w:adjustRightInd w:val="0"/>
        <w:rPr>
          <w:color w:val="000000"/>
        </w:rPr>
      </w:pPr>
      <w:r>
        <w:t xml:space="preserve">Nové výplně budou plastové s izolačním trojsklem. Součinitel prostupu tepla u oken bude </w:t>
      </w:r>
      <w:proofErr w:type="spellStart"/>
      <w:r>
        <w:t>Uw</w:t>
      </w:r>
      <w:proofErr w:type="spellEnd"/>
      <w:r>
        <w:t xml:space="preserve">=0,9 W/m2K a u dveří </w:t>
      </w:r>
      <w:proofErr w:type="spellStart"/>
      <w:r>
        <w:t>Ud</w:t>
      </w:r>
      <w:proofErr w:type="spellEnd"/>
      <w:r>
        <w:t>=1,2 W/m2K. Okna budou v bílém provedení a budou opatřeny vnitřními žaluziemi. Okna se budou osazovat společně s novým vnitřním i venkovním parapetem.</w:t>
      </w:r>
      <w:r w:rsidR="00D52FA9">
        <w:t xml:space="preserve"> Vstupní dveře do ordinace </w:t>
      </w:r>
      <w:r w:rsidR="00D52FA9">
        <w:t>opatřeny madlem na obrá</w:t>
      </w:r>
      <w:r w:rsidR="00FA3155">
        <w:t>cené straně závěsů ve v. 850 mm, dále</w:t>
      </w:r>
      <w:r w:rsidR="00FA3155" w:rsidRPr="00FA3155">
        <w:t xml:space="preserve"> </w:t>
      </w:r>
      <w:r w:rsidR="00FA3155" w:rsidRPr="00FA3155">
        <w:rPr>
          <w:color w:val="000000"/>
        </w:rPr>
        <w:t>budou ve výšce 800 až 1000 mm a zároveň ve výšce 1400 až 1600 mm kontrastně označeny oproti pozadí; zejména musí mít výrazný pruh šířky nejméně 50 mm nebo pruh ze značek o průměru nejméně 50 mm vzdálenými od sebe nejvíce 150 mm, jasně viditelnými oproti pozadí.</w:t>
      </w:r>
    </w:p>
    <w:p w:rsidR="00BB2FC0" w:rsidRDefault="00BB2FC0" w:rsidP="00BB2FC0">
      <w:pPr>
        <w:pStyle w:val="Bezmezer"/>
        <w:rPr>
          <w:rFonts w:ascii="Times New Roman" w:hAnsi="Times New Roman"/>
          <w:sz w:val="24"/>
        </w:rPr>
      </w:pPr>
    </w:p>
    <w:p w:rsidR="00D52FA9" w:rsidRPr="00D52FA9" w:rsidRDefault="00D52FA9" w:rsidP="00BB2FC0">
      <w:pPr>
        <w:pStyle w:val="Bezmezer"/>
        <w:rPr>
          <w:rFonts w:ascii="Times New Roman" w:hAnsi="Times New Roman"/>
          <w:sz w:val="24"/>
          <w:u w:val="single"/>
        </w:rPr>
      </w:pPr>
      <w:r w:rsidRPr="00D52FA9">
        <w:rPr>
          <w:rFonts w:ascii="Times New Roman" w:hAnsi="Times New Roman"/>
          <w:sz w:val="24"/>
          <w:u w:val="single"/>
        </w:rPr>
        <w:t>Vnitřní dveře</w:t>
      </w:r>
    </w:p>
    <w:p w:rsidR="00BB2FC0" w:rsidRDefault="00BB2FC0" w:rsidP="00BB2FC0">
      <w:pPr>
        <w:pStyle w:val="Bezmezer"/>
        <w:rPr>
          <w:rFonts w:ascii="Times New Roman" w:hAnsi="Times New Roman"/>
          <w:sz w:val="24"/>
        </w:rPr>
      </w:pPr>
      <w:r>
        <w:rPr>
          <w:rFonts w:ascii="Times New Roman" w:hAnsi="Times New Roman"/>
          <w:sz w:val="24"/>
        </w:rPr>
        <w:t>Dveře budou osazeny bez prahů. Nové dveře budou osazovány do nových zárubní. Dveře budou provedeny dl</w:t>
      </w:r>
      <w:r w:rsidR="00D52FA9">
        <w:rPr>
          <w:rFonts w:ascii="Times New Roman" w:hAnsi="Times New Roman"/>
          <w:sz w:val="24"/>
        </w:rPr>
        <w:t xml:space="preserve">e výpisu dveří </w:t>
      </w:r>
      <w:proofErr w:type="gramStart"/>
      <w:r w:rsidR="00D52FA9">
        <w:rPr>
          <w:rFonts w:ascii="Times New Roman" w:hAnsi="Times New Roman"/>
          <w:sz w:val="24"/>
        </w:rPr>
        <w:t>viz. výkres</w:t>
      </w:r>
      <w:proofErr w:type="gramEnd"/>
      <w:r w:rsidR="00D52FA9">
        <w:rPr>
          <w:rFonts w:ascii="Times New Roman" w:hAnsi="Times New Roman"/>
          <w:sz w:val="24"/>
        </w:rPr>
        <w:t xml:space="preserve"> č. 7</w:t>
      </w:r>
      <w:r>
        <w:rPr>
          <w:rFonts w:ascii="Times New Roman" w:hAnsi="Times New Roman"/>
          <w:sz w:val="24"/>
        </w:rPr>
        <w:t>.</w:t>
      </w:r>
    </w:p>
    <w:p w:rsidR="00BB2FC0" w:rsidRDefault="00BB2FC0" w:rsidP="00FA3155">
      <w:pPr>
        <w:pStyle w:val="Bezmezer"/>
        <w:rPr>
          <w:rFonts w:ascii="Times New Roman" w:hAnsi="Times New Roman"/>
          <w:sz w:val="24"/>
          <w:szCs w:val="24"/>
        </w:rPr>
      </w:pPr>
      <w:r>
        <w:rPr>
          <w:rFonts w:ascii="Times New Roman" w:hAnsi="Times New Roman"/>
          <w:sz w:val="24"/>
        </w:rPr>
        <w:lastRenderedPageBreak/>
        <w:t>Veškeré dveře bud</w:t>
      </w:r>
      <w:r w:rsidR="00D52FA9">
        <w:rPr>
          <w:rFonts w:ascii="Times New Roman" w:hAnsi="Times New Roman"/>
          <w:sz w:val="24"/>
        </w:rPr>
        <w:t>ou plné. Dveře do bezbariérového</w:t>
      </w:r>
      <w:r>
        <w:rPr>
          <w:rFonts w:ascii="Times New Roman" w:hAnsi="Times New Roman"/>
          <w:sz w:val="24"/>
        </w:rPr>
        <w:t xml:space="preserve"> WC budou opatřeny madlem na obrácené straně závěsů ve v. 850 mm. </w:t>
      </w:r>
      <w:r w:rsidRPr="00C03CD6">
        <w:rPr>
          <w:rFonts w:ascii="Times New Roman" w:hAnsi="Times New Roman"/>
          <w:sz w:val="24"/>
        </w:rPr>
        <w:t>Dveře budou na vnější straně ve výši 200</w:t>
      </w:r>
      <w:r>
        <w:rPr>
          <w:rFonts w:ascii="Times New Roman" w:hAnsi="Times New Roman"/>
          <w:sz w:val="24"/>
        </w:rPr>
        <w:t xml:space="preserve"> </w:t>
      </w:r>
      <w:r w:rsidRPr="00C03CD6">
        <w:rPr>
          <w:rFonts w:ascii="Times New Roman" w:hAnsi="Times New Roman"/>
          <w:sz w:val="24"/>
        </w:rPr>
        <w:t>mm nad klikou označe</w:t>
      </w:r>
      <w:r>
        <w:rPr>
          <w:rFonts w:ascii="Times New Roman" w:hAnsi="Times New Roman"/>
          <w:sz w:val="24"/>
        </w:rPr>
        <w:t>ny štítkem</w:t>
      </w:r>
      <w:r w:rsidRPr="00C03CD6">
        <w:rPr>
          <w:rFonts w:ascii="Times New Roman" w:hAnsi="Times New Roman"/>
          <w:sz w:val="24"/>
        </w:rPr>
        <w:t xml:space="preserve"> s hmatným orientačním znakem a příslušným nápisem v </w:t>
      </w:r>
      <w:proofErr w:type="spellStart"/>
      <w:r w:rsidRPr="00C03CD6">
        <w:rPr>
          <w:rFonts w:ascii="Times New Roman" w:hAnsi="Times New Roman"/>
          <w:sz w:val="24"/>
        </w:rPr>
        <w:t>Brailově</w:t>
      </w:r>
      <w:proofErr w:type="spellEnd"/>
      <w:r w:rsidRPr="00C03CD6">
        <w:rPr>
          <w:rFonts w:ascii="Times New Roman" w:hAnsi="Times New Roman"/>
          <w:sz w:val="24"/>
        </w:rPr>
        <w:t xml:space="preserve"> písmu jako je text např. „bezbariérové WC“. </w:t>
      </w:r>
      <w:proofErr w:type="spellStart"/>
      <w:r w:rsidRPr="00C03CD6">
        <w:rPr>
          <w:rFonts w:ascii="Times New Roman" w:hAnsi="Times New Roman"/>
          <w:sz w:val="24"/>
        </w:rPr>
        <w:t>Brailovo</w:t>
      </w:r>
      <w:proofErr w:type="spellEnd"/>
      <w:r w:rsidRPr="00C03CD6">
        <w:rPr>
          <w:rFonts w:ascii="Times New Roman" w:hAnsi="Times New Roman"/>
          <w:sz w:val="24"/>
        </w:rPr>
        <w:t xml:space="preserve"> písmo musí mít parametry standartní sazby.</w:t>
      </w:r>
      <w:r w:rsidR="00FA3155">
        <w:rPr>
          <w:rFonts w:ascii="Times New Roman" w:hAnsi="Times New Roman"/>
          <w:sz w:val="24"/>
        </w:rPr>
        <w:t xml:space="preserve"> </w:t>
      </w:r>
      <w:r w:rsidRPr="00FA3155">
        <w:rPr>
          <w:rFonts w:ascii="Times New Roman" w:hAnsi="Times New Roman"/>
          <w:sz w:val="24"/>
          <w:szCs w:val="24"/>
        </w:rPr>
        <w:t>Veškeré vnitřní dveře budou s </w:t>
      </w:r>
      <w:proofErr w:type="spellStart"/>
      <w:r w:rsidRPr="00FA3155">
        <w:rPr>
          <w:rFonts w:ascii="Times New Roman" w:hAnsi="Times New Roman"/>
          <w:sz w:val="24"/>
          <w:szCs w:val="24"/>
        </w:rPr>
        <w:t>obložkovou</w:t>
      </w:r>
      <w:proofErr w:type="spellEnd"/>
      <w:r w:rsidRPr="00FA3155">
        <w:rPr>
          <w:rFonts w:ascii="Times New Roman" w:hAnsi="Times New Roman"/>
          <w:sz w:val="24"/>
          <w:szCs w:val="24"/>
        </w:rPr>
        <w:t xml:space="preserve"> zárubní.</w:t>
      </w:r>
    </w:p>
    <w:p w:rsidR="00FA3155" w:rsidRDefault="00FA3155" w:rsidP="00FA3155">
      <w:pPr>
        <w:pStyle w:val="Bezmezer"/>
      </w:pPr>
      <w:r>
        <w:rPr>
          <w:rFonts w:ascii="Times New Roman" w:hAnsi="Times New Roman"/>
          <w:sz w:val="24"/>
          <w:szCs w:val="24"/>
        </w:rPr>
        <w:t>Dveře z čekárny do ordinace, a dále ze sesterny do dvou ordinací budou provedeny z hlukovým útlumem35 dB.</w:t>
      </w:r>
    </w:p>
    <w:p w:rsidR="00BB2FC0" w:rsidRPr="009807D2" w:rsidRDefault="00BB2FC0" w:rsidP="00BB2FC0">
      <w:pPr>
        <w:autoSpaceDE w:val="0"/>
        <w:autoSpaceDN w:val="0"/>
        <w:adjustRightInd w:val="0"/>
      </w:pPr>
    </w:p>
    <w:p w:rsidR="00BB2FC0" w:rsidRPr="009807D2" w:rsidRDefault="0016200B" w:rsidP="00BB2FC0">
      <w:pPr>
        <w:autoSpaceDE w:val="0"/>
        <w:autoSpaceDN w:val="0"/>
        <w:adjustRightInd w:val="0"/>
      </w:pPr>
      <w:r>
        <w:t>Vnitřní d</w:t>
      </w:r>
      <w:r w:rsidR="00BB2FC0" w:rsidRPr="009807D2">
        <w:t>veře</w:t>
      </w:r>
    </w:p>
    <w:p w:rsidR="00BB2FC0" w:rsidRDefault="00BB2FC0" w:rsidP="00BB2FC0">
      <w:pPr>
        <w:autoSpaceDE w:val="0"/>
        <w:autoSpaceDN w:val="0"/>
        <w:adjustRightInd w:val="0"/>
      </w:pPr>
      <w:r w:rsidRPr="009807D2">
        <w:t xml:space="preserve">-borovicový rám s voštinovou výplní opláštěnou HDF deskou. Laminátový povrch bude </w:t>
      </w:r>
    </w:p>
    <w:p w:rsidR="00BB2FC0" w:rsidRPr="009807D2" w:rsidRDefault="00BB2FC0" w:rsidP="00BB2FC0">
      <w:pPr>
        <w:autoSpaceDE w:val="0"/>
        <w:autoSpaceDN w:val="0"/>
        <w:adjustRightInd w:val="0"/>
      </w:pPr>
      <w:r>
        <w:t xml:space="preserve">  </w:t>
      </w:r>
      <w:r w:rsidRPr="009807D2">
        <w:t>odolný proti mechanickému</w:t>
      </w:r>
      <w:r>
        <w:t xml:space="preserve"> </w:t>
      </w:r>
      <w:r w:rsidRPr="009807D2">
        <w:t>poškození i čistidlům a jiným chemikáliím.</w:t>
      </w:r>
    </w:p>
    <w:p w:rsidR="00BB2FC0" w:rsidRPr="009807D2" w:rsidRDefault="00BB2FC0" w:rsidP="00BB2FC0">
      <w:pPr>
        <w:autoSpaceDE w:val="0"/>
        <w:autoSpaceDN w:val="0"/>
        <w:adjustRightInd w:val="0"/>
      </w:pPr>
      <w:r w:rsidRPr="009807D2">
        <w:t>-rozetové kování hranaté - typ zámku 72/77 vložkový</w:t>
      </w:r>
    </w:p>
    <w:p w:rsidR="00BB2FC0" w:rsidRDefault="00BB2FC0" w:rsidP="004F5986"/>
    <w:p w:rsidR="000823B7" w:rsidRDefault="000823B7" w:rsidP="004F5986"/>
    <w:p w:rsidR="00FA3155" w:rsidRDefault="00FA3155" w:rsidP="00A47536">
      <w:pPr>
        <w:tabs>
          <w:tab w:val="left" w:pos="637"/>
          <w:tab w:val="left" w:pos="3969"/>
          <w:tab w:val="left" w:pos="5670"/>
          <w:tab w:val="left" w:pos="7938"/>
        </w:tabs>
        <w:jc w:val="both"/>
        <w:rPr>
          <w:i/>
          <w:u w:val="single"/>
        </w:rPr>
      </w:pPr>
    </w:p>
    <w:p w:rsidR="00A47536" w:rsidRDefault="00A47536" w:rsidP="00A47536">
      <w:pPr>
        <w:tabs>
          <w:tab w:val="left" w:pos="637"/>
          <w:tab w:val="left" w:pos="3969"/>
          <w:tab w:val="left" w:pos="5670"/>
          <w:tab w:val="left" w:pos="7938"/>
        </w:tabs>
        <w:jc w:val="both"/>
        <w:rPr>
          <w:i/>
          <w:u w:val="single"/>
        </w:rPr>
      </w:pPr>
      <w:r>
        <w:rPr>
          <w:i/>
          <w:u w:val="single"/>
        </w:rPr>
        <w:t>Malby a nátěry</w:t>
      </w:r>
    </w:p>
    <w:p w:rsidR="004F5986" w:rsidRDefault="00A47536" w:rsidP="004F5986">
      <w:r>
        <w:t xml:space="preserve">Na štukové omítce a na </w:t>
      </w:r>
      <w:r w:rsidR="00BB2FC0">
        <w:t>příčkách</w:t>
      </w:r>
      <w:r>
        <w:t xml:space="preserve"> je nastříkaná interiérová barva vodou ředitelná. </w:t>
      </w:r>
    </w:p>
    <w:p w:rsidR="0087054E" w:rsidRDefault="0087054E" w:rsidP="004F5986"/>
    <w:p w:rsidR="004F5986" w:rsidRDefault="004F5986" w:rsidP="004F5986">
      <w:pPr>
        <w:tabs>
          <w:tab w:val="left" w:pos="637"/>
          <w:tab w:val="left" w:pos="3969"/>
          <w:tab w:val="left" w:pos="5670"/>
          <w:tab w:val="left" w:pos="7938"/>
        </w:tabs>
        <w:jc w:val="both"/>
        <w:rPr>
          <w:i/>
          <w:u w:val="single"/>
        </w:rPr>
      </w:pPr>
      <w:r>
        <w:rPr>
          <w:i/>
          <w:u w:val="single"/>
        </w:rPr>
        <w:t>Klempířské výrobky</w:t>
      </w:r>
    </w:p>
    <w:p w:rsidR="000823B7" w:rsidRDefault="00FA3155" w:rsidP="000823B7">
      <w:pPr>
        <w:tabs>
          <w:tab w:val="left" w:pos="637"/>
          <w:tab w:val="left" w:pos="3969"/>
          <w:tab w:val="left" w:pos="5670"/>
          <w:tab w:val="left" w:pos="7938"/>
        </w:tabs>
        <w:jc w:val="both"/>
      </w:pPr>
      <w:r w:rsidRPr="00FA3155">
        <w:t>Okna o velikosti 1330/2100 budou opatřeny venkovní zábradlím š. 1,6 a v. 1,1 m.</w:t>
      </w:r>
      <w:r>
        <w:t xml:space="preserve"> Rám zábradlí bude provedeno z uzavřeného </w:t>
      </w:r>
      <w:proofErr w:type="spellStart"/>
      <w:r>
        <w:t>jeklu</w:t>
      </w:r>
      <w:proofErr w:type="spellEnd"/>
      <w:r>
        <w:t xml:space="preserve"> 40/40, výplň bude svislá á120 mm ze čtyřhranu 12/12 mm. Zábradlí bude z žárově zinkované oceli.</w:t>
      </w:r>
    </w:p>
    <w:p w:rsidR="004F5986" w:rsidRDefault="004F5986" w:rsidP="004F5986">
      <w:pPr>
        <w:ind w:firstLine="708"/>
      </w:pPr>
    </w:p>
    <w:p w:rsidR="004F5986" w:rsidRDefault="004F5986" w:rsidP="004F5986">
      <w:pPr>
        <w:tabs>
          <w:tab w:val="left" w:pos="637"/>
          <w:tab w:val="left" w:pos="3969"/>
          <w:tab w:val="left" w:pos="5670"/>
          <w:tab w:val="left" w:pos="7938"/>
        </w:tabs>
        <w:jc w:val="both"/>
        <w:rPr>
          <w:u w:val="single"/>
        </w:rPr>
      </w:pPr>
      <w:r>
        <w:rPr>
          <w:u w:val="single"/>
        </w:rPr>
        <w:t>Odvětrání</w:t>
      </w:r>
    </w:p>
    <w:p w:rsidR="00FA3155" w:rsidRDefault="00FA3155" w:rsidP="00FA3155">
      <w:pPr>
        <w:pStyle w:val="Bezmezer"/>
        <w:rPr>
          <w:rFonts w:ascii="Times New Roman" w:hAnsi="Times New Roman"/>
          <w:sz w:val="24"/>
        </w:rPr>
      </w:pPr>
      <w:r>
        <w:rPr>
          <w:rFonts w:ascii="Times New Roman" w:hAnsi="Times New Roman"/>
          <w:sz w:val="24"/>
        </w:rPr>
        <w:t>M</w:t>
      </w:r>
      <w:r>
        <w:rPr>
          <w:rFonts w:ascii="Times New Roman" w:hAnsi="Times New Roman"/>
          <w:sz w:val="24"/>
        </w:rPr>
        <w:t xml:space="preserve">ístnosti bez oken budou odvětrány el. </w:t>
      </w:r>
      <w:proofErr w:type="gramStart"/>
      <w:r>
        <w:rPr>
          <w:rFonts w:ascii="Times New Roman" w:hAnsi="Times New Roman"/>
          <w:sz w:val="24"/>
        </w:rPr>
        <w:t>ventilátory</w:t>
      </w:r>
      <w:proofErr w:type="gramEnd"/>
      <w:r>
        <w:rPr>
          <w:rFonts w:ascii="Times New Roman" w:hAnsi="Times New Roman"/>
          <w:sz w:val="24"/>
        </w:rPr>
        <w:t>, s časovým doběhem spínány společně s osvětlením, na fasádu objektu.</w:t>
      </w:r>
    </w:p>
    <w:p w:rsidR="00FA3155" w:rsidRDefault="00FA3155" w:rsidP="00FA3155">
      <w:pPr>
        <w:pStyle w:val="Bezmezer"/>
        <w:rPr>
          <w:rFonts w:ascii="Times New Roman" w:hAnsi="Times New Roman"/>
          <w:sz w:val="24"/>
        </w:rPr>
      </w:pPr>
      <w:r>
        <w:rPr>
          <w:rFonts w:ascii="Times New Roman" w:hAnsi="Times New Roman"/>
          <w:sz w:val="24"/>
        </w:rPr>
        <w:t>Ostatní místnosti jsou větrány přirozeně okny.</w:t>
      </w:r>
    </w:p>
    <w:p w:rsidR="007E4B38" w:rsidRDefault="007E4B38" w:rsidP="004359B0"/>
    <w:p w:rsidR="000823B7" w:rsidRDefault="004F5986" w:rsidP="000823B7">
      <w:r w:rsidRPr="00AA7413">
        <w:rPr>
          <w:b/>
          <w:u w:val="single"/>
        </w:rPr>
        <w:t>e) tepelně technické vlastnosti stavebních konstrukcí a výplní otvorů</w:t>
      </w:r>
      <w:r>
        <w:t xml:space="preserve"> – </w:t>
      </w:r>
    </w:p>
    <w:p w:rsidR="000823B7" w:rsidRDefault="00FA3155" w:rsidP="000823B7">
      <w:r>
        <w:t>Stavební konstrukce – stávající nemění se.</w:t>
      </w:r>
    </w:p>
    <w:p w:rsidR="00FA3155" w:rsidRDefault="00FA3155" w:rsidP="000823B7">
      <w:r>
        <w:t xml:space="preserve">Nová okna </w:t>
      </w:r>
      <w:proofErr w:type="spellStart"/>
      <w:r>
        <w:t>Uw</w:t>
      </w:r>
      <w:proofErr w:type="spellEnd"/>
      <w:r>
        <w:t>=0,9 W/m2K</w:t>
      </w:r>
    </w:p>
    <w:p w:rsidR="00FA3155" w:rsidRDefault="00FA3155" w:rsidP="000823B7">
      <w:pPr>
        <w:rPr>
          <w:b/>
          <w:szCs w:val="22"/>
          <w:u w:val="single"/>
        </w:rPr>
      </w:pPr>
      <w:r>
        <w:t xml:space="preserve">Nové dveře </w:t>
      </w:r>
      <w:proofErr w:type="spellStart"/>
      <w:r>
        <w:t>Ud</w:t>
      </w:r>
      <w:proofErr w:type="spellEnd"/>
      <w:r>
        <w:t>=1,2 W/m2K</w:t>
      </w:r>
    </w:p>
    <w:p w:rsidR="000823B7" w:rsidRDefault="000823B7" w:rsidP="000823B7">
      <w:pPr>
        <w:rPr>
          <w:b/>
          <w:szCs w:val="22"/>
          <w:u w:val="single"/>
        </w:rPr>
      </w:pPr>
    </w:p>
    <w:p w:rsidR="004F5986" w:rsidRDefault="004F5986" w:rsidP="004F5986">
      <w:r w:rsidRPr="006B2264">
        <w:rPr>
          <w:b/>
          <w:szCs w:val="22"/>
          <w:u w:val="single"/>
        </w:rPr>
        <w:t>f) způsob založení objektu s ohledem na výsledky inženýrskogeologického průzkumu</w:t>
      </w:r>
      <w:r>
        <w:rPr>
          <w:szCs w:val="22"/>
        </w:rPr>
        <w:t xml:space="preserve"> – </w:t>
      </w:r>
      <w:r w:rsidR="00FA3155">
        <w:t>Stávající – není předmětem PD.</w:t>
      </w:r>
    </w:p>
    <w:p w:rsidR="000823B7" w:rsidRDefault="000823B7" w:rsidP="004F5986">
      <w:pPr>
        <w:rPr>
          <w:szCs w:val="22"/>
        </w:rPr>
      </w:pPr>
    </w:p>
    <w:p w:rsidR="004F5986" w:rsidRDefault="004F5986" w:rsidP="004F5986">
      <w:pPr>
        <w:rPr>
          <w:szCs w:val="22"/>
        </w:rPr>
      </w:pPr>
      <w:r w:rsidRPr="006B2264">
        <w:rPr>
          <w:b/>
          <w:szCs w:val="22"/>
          <w:u w:val="single"/>
        </w:rPr>
        <w:t>g) vliv objektu a jeho užívání životního prostředí a řešení případných negativních účinků</w:t>
      </w:r>
      <w:r>
        <w:rPr>
          <w:szCs w:val="22"/>
        </w:rPr>
        <w:t xml:space="preserve"> – objekt ani jeho užívání nemá žádný negati</w:t>
      </w:r>
      <w:r w:rsidR="000823B7">
        <w:rPr>
          <w:szCs w:val="22"/>
        </w:rPr>
        <w:t>vní vliv k životnímu prostředí.</w:t>
      </w:r>
      <w:r w:rsidR="00A40E15">
        <w:rPr>
          <w:szCs w:val="22"/>
        </w:rPr>
        <w:t xml:space="preserve"> </w:t>
      </w:r>
    </w:p>
    <w:p w:rsidR="004F5986" w:rsidRDefault="004F5986" w:rsidP="004F5986">
      <w:pPr>
        <w:rPr>
          <w:szCs w:val="22"/>
        </w:rPr>
      </w:pPr>
    </w:p>
    <w:p w:rsidR="004F5986" w:rsidRDefault="004F5986" w:rsidP="004F5986">
      <w:r w:rsidRPr="006B2264">
        <w:rPr>
          <w:b/>
          <w:szCs w:val="22"/>
          <w:u w:val="single"/>
        </w:rPr>
        <w:t>h) dopravní řešení</w:t>
      </w:r>
      <w:r>
        <w:rPr>
          <w:szCs w:val="22"/>
        </w:rPr>
        <w:t xml:space="preserve"> -</w:t>
      </w:r>
      <w:r w:rsidR="000E0477">
        <w:t>.</w:t>
      </w:r>
    </w:p>
    <w:p w:rsidR="0058652D" w:rsidRPr="00B44E41" w:rsidRDefault="0058652D" w:rsidP="0058652D">
      <w:pPr>
        <w:autoSpaceDE w:val="0"/>
        <w:autoSpaceDN w:val="0"/>
        <w:adjustRightInd w:val="0"/>
        <w:rPr>
          <w:b/>
        </w:rPr>
      </w:pPr>
      <w:r w:rsidRPr="00B44E41">
        <w:rPr>
          <w:b/>
        </w:rPr>
        <w:t>popis dopravního řešení</w:t>
      </w:r>
    </w:p>
    <w:p w:rsidR="0058652D" w:rsidRDefault="00A40E15" w:rsidP="0058652D">
      <w:pPr>
        <w:autoSpaceDE w:val="0"/>
        <w:autoSpaceDN w:val="0"/>
        <w:adjustRightInd w:val="0"/>
        <w:rPr>
          <w:b/>
        </w:rPr>
      </w:pPr>
      <w:r>
        <w:t>Stávající</w:t>
      </w:r>
      <w:r w:rsidR="00FA3155">
        <w:t>.</w:t>
      </w:r>
    </w:p>
    <w:p w:rsidR="0081497B" w:rsidRDefault="0081497B" w:rsidP="0058652D">
      <w:pPr>
        <w:autoSpaceDE w:val="0"/>
        <w:autoSpaceDN w:val="0"/>
        <w:adjustRightInd w:val="0"/>
        <w:rPr>
          <w:b/>
        </w:rPr>
      </w:pPr>
    </w:p>
    <w:p w:rsidR="0058652D" w:rsidRPr="00B44E41" w:rsidRDefault="0058652D" w:rsidP="0058652D">
      <w:pPr>
        <w:autoSpaceDE w:val="0"/>
        <w:autoSpaceDN w:val="0"/>
        <w:adjustRightInd w:val="0"/>
        <w:rPr>
          <w:b/>
        </w:rPr>
      </w:pPr>
      <w:r w:rsidRPr="00B44E41">
        <w:rPr>
          <w:b/>
        </w:rPr>
        <w:t>napojení území na stávající dopravní infrastrukturu</w:t>
      </w:r>
    </w:p>
    <w:p w:rsidR="0058652D" w:rsidRDefault="00A40E15" w:rsidP="0058652D">
      <w:pPr>
        <w:autoSpaceDE w:val="0"/>
        <w:autoSpaceDN w:val="0"/>
        <w:adjustRightInd w:val="0"/>
      </w:pPr>
      <w:r>
        <w:t>Stávající</w:t>
      </w:r>
      <w:r w:rsidR="00FA3155">
        <w:t>.</w:t>
      </w:r>
    </w:p>
    <w:p w:rsidR="0058652D" w:rsidRPr="00BA09DD" w:rsidRDefault="0058652D" w:rsidP="0058652D">
      <w:pPr>
        <w:autoSpaceDE w:val="0"/>
        <w:autoSpaceDN w:val="0"/>
        <w:adjustRightInd w:val="0"/>
      </w:pPr>
    </w:p>
    <w:p w:rsidR="0058652D" w:rsidRPr="00B44E41" w:rsidRDefault="0058652D" w:rsidP="0058652D">
      <w:pPr>
        <w:autoSpaceDE w:val="0"/>
        <w:autoSpaceDN w:val="0"/>
        <w:adjustRightInd w:val="0"/>
        <w:rPr>
          <w:b/>
        </w:rPr>
      </w:pPr>
      <w:r w:rsidRPr="00B44E41">
        <w:rPr>
          <w:b/>
        </w:rPr>
        <w:t>doprava v klidu</w:t>
      </w:r>
    </w:p>
    <w:p w:rsidR="0058652D" w:rsidRDefault="00A40E15" w:rsidP="0058652D">
      <w:pPr>
        <w:autoSpaceDE w:val="0"/>
        <w:autoSpaceDN w:val="0"/>
        <w:adjustRightInd w:val="0"/>
      </w:pPr>
      <w:r>
        <w:t>Stávající</w:t>
      </w:r>
      <w:r w:rsidR="00FA3155">
        <w:t>.</w:t>
      </w:r>
    </w:p>
    <w:p w:rsidR="004F5986" w:rsidRDefault="004F5986" w:rsidP="004F5986"/>
    <w:p w:rsidR="004F5986" w:rsidRDefault="004F5986" w:rsidP="004F5986">
      <w:r w:rsidRPr="006B2264">
        <w:rPr>
          <w:b/>
          <w:u w:val="single"/>
        </w:rPr>
        <w:lastRenderedPageBreak/>
        <w:t>i) ochrana objektu před škodlivými vlivy vnějšího prostředí</w:t>
      </w:r>
      <w:r>
        <w:t xml:space="preserve"> – nebude prováděna žádná ochrana.</w:t>
      </w:r>
    </w:p>
    <w:p w:rsidR="004F5986" w:rsidRDefault="004F5986" w:rsidP="004F5986"/>
    <w:p w:rsidR="004F5986" w:rsidRDefault="004F5986" w:rsidP="000823B7">
      <w:pPr>
        <w:tabs>
          <w:tab w:val="left" w:pos="637"/>
          <w:tab w:val="left" w:pos="3969"/>
          <w:tab w:val="left" w:pos="5670"/>
          <w:tab w:val="left" w:pos="7938"/>
        </w:tabs>
      </w:pPr>
      <w:r w:rsidRPr="006B2264">
        <w:rPr>
          <w:b/>
          <w:u w:val="single"/>
        </w:rPr>
        <w:t>j) dodržení obecných požadavků na výstavbu</w:t>
      </w:r>
      <w:r>
        <w:t xml:space="preserve"> – </w:t>
      </w:r>
      <w:r w:rsidR="000E0477">
        <w:t xml:space="preserve">stavba bude prováděna dle ČSN. </w:t>
      </w:r>
    </w:p>
    <w:p w:rsidR="004359B0" w:rsidRDefault="004359B0" w:rsidP="004F5986"/>
    <w:p w:rsidR="008B4DA1" w:rsidRDefault="008B4DA1" w:rsidP="000E0477">
      <w:pPr>
        <w:tabs>
          <w:tab w:val="left" w:pos="637"/>
          <w:tab w:val="left" w:pos="3969"/>
          <w:tab w:val="left" w:pos="5670"/>
          <w:tab w:val="left" w:pos="7938"/>
        </w:tabs>
        <w:jc w:val="both"/>
      </w:pPr>
    </w:p>
    <w:p w:rsidR="008B4DA1" w:rsidRDefault="008B4DA1" w:rsidP="000E0477">
      <w:pPr>
        <w:tabs>
          <w:tab w:val="left" w:pos="637"/>
          <w:tab w:val="left" w:pos="3969"/>
          <w:tab w:val="left" w:pos="5670"/>
          <w:tab w:val="left" w:pos="7938"/>
        </w:tabs>
        <w:jc w:val="both"/>
      </w:pPr>
    </w:p>
    <w:p w:rsidR="008B4DA1" w:rsidRDefault="008B4DA1" w:rsidP="000E0477">
      <w:pPr>
        <w:tabs>
          <w:tab w:val="left" w:pos="637"/>
          <w:tab w:val="left" w:pos="3969"/>
          <w:tab w:val="left" w:pos="5670"/>
          <w:tab w:val="left" w:pos="7938"/>
        </w:tabs>
        <w:jc w:val="both"/>
      </w:pPr>
    </w:p>
    <w:p w:rsidR="008B4DA1" w:rsidRDefault="008B4DA1" w:rsidP="000E0477">
      <w:pPr>
        <w:tabs>
          <w:tab w:val="left" w:pos="637"/>
          <w:tab w:val="left" w:pos="3969"/>
          <w:tab w:val="left" w:pos="5670"/>
          <w:tab w:val="left" w:pos="7938"/>
        </w:tabs>
        <w:jc w:val="both"/>
      </w:pPr>
    </w:p>
    <w:p w:rsidR="008B4DA1" w:rsidRDefault="008B4DA1" w:rsidP="000E0477">
      <w:pPr>
        <w:tabs>
          <w:tab w:val="left" w:pos="637"/>
          <w:tab w:val="left" w:pos="3969"/>
          <w:tab w:val="left" w:pos="5670"/>
          <w:tab w:val="left" w:pos="7938"/>
        </w:tabs>
        <w:jc w:val="both"/>
      </w:pPr>
    </w:p>
    <w:p w:rsidR="004F5986" w:rsidRPr="000E0477" w:rsidRDefault="004F5986" w:rsidP="000E0477">
      <w:pPr>
        <w:tabs>
          <w:tab w:val="left" w:pos="637"/>
          <w:tab w:val="left" w:pos="3969"/>
          <w:tab w:val="left" w:pos="5670"/>
          <w:tab w:val="left" w:pos="7938"/>
        </w:tabs>
        <w:jc w:val="both"/>
      </w:pPr>
      <w:r>
        <w:t xml:space="preserve">V Horním Slavkově, </w:t>
      </w:r>
      <w:r w:rsidR="00FA3155">
        <w:t>03</w:t>
      </w:r>
      <w:bookmarkStart w:id="0" w:name="_GoBack"/>
      <w:bookmarkEnd w:id="0"/>
      <w:r w:rsidR="00240F27">
        <w:t>/2022</w:t>
      </w:r>
      <w:r>
        <w:tab/>
      </w:r>
      <w:r>
        <w:tab/>
        <w:t xml:space="preserve"> </w:t>
      </w:r>
      <w:r w:rsidR="000E0477">
        <w:t xml:space="preserve">       </w:t>
      </w:r>
      <w:r>
        <w:t xml:space="preserve">Vypracoval: </w:t>
      </w:r>
      <w:r w:rsidR="000823B7">
        <w:t>Leoš Ledvina</w:t>
      </w:r>
    </w:p>
    <w:sectPr w:rsidR="004F5986" w:rsidRPr="000E0477" w:rsidSect="00CA3F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135873"/>
    <w:multiLevelType w:val="hybridMultilevel"/>
    <w:tmpl w:val="E56619C0"/>
    <w:lvl w:ilvl="0" w:tplc="E2CE8118">
      <w:start w:val="5"/>
      <w:numFmt w:val="bullet"/>
      <w:lvlText w:val="-"/>
      <w:lvlJc w:val="left"/>
      <w:pPr>
        <w:tabs>
          <w:tab w:val="num" w:pos="3090"/>
        </w:tabs>
        <w:ind w:left="3090" w:hanging="360"/>
      </w:pPr>
      <w:rPr>
        <w:rFonts w:ascii="Times New Roman" w:eastAsia="Times New Roman" w:hAnsi="Times New Roman" w:cs="Times New Roman" w:hint="default"/>
      </w:rPr>
    </w:lvl>
    <w:lvl w:ilvl="1" w:tplc="04050003" w:tentative="1">
      <w:start w:val="1"/>
      <w:numFmt w:val="bullet"/>
      <w:lvlText w:val="o"/>
      <w:lvlJc w:val="left"/>
      <w:pPr>
        <w:tabs>
          <w:tab w:val="num" w:pos="3810"/>
        </w:tabs>
        <w:ind w:left="3810" w:hanging="360"/>
      </w:pPr>
      <w:rPr>
        <w:rFonts w:ascii="Courier New" w:hAnsi="Courier New" w:hint="default"/>
      </w:rPr>
    </w:lvl>
    <w:lvl w:ilvl="2" w:tplc="04050005" w:tentative="1">
      <w:start w:val="1"/>
      <w:numFmt w:val="bullet"/>
      <w:lvlText w:val=""/>
      <w:lvlJc w:val="left"/>
      <w:pPr>
        <w:tabs>
          <w:tab w:val="num" w:pos="4530"/>
        </w:tabs>
        <w:ind w:left="4530" w:hanging="360"/>
      </w:pPr>
      <w:rPr>
        <w:rFonts w:ascii="Wingdings" w:hAnsi="Wingdings" w:hint="default"/>
      </w:rPr>
    </w:lvl>
    <w:lvl w:ilvl="3" w:tplc="04050001" w:tentative="1">
      <w:start w:val="1"/>
      <w:numFmt w:val="bullet"/>
      <w:lvlText w:val=""/>
      <w:lvlJc w:val="left"/>
      <w:pPr>
        <w:tabs>
          <w:tab w:val="num" w:pos="5250"/>
        </w:tabs>
        <w:ind w:left="5250" w:hanging="360"/>
      </w:pPr>
      <w:rPr>
        <w:rFonts w:ascii="Symbol" w:hAnsi="Symbol" w:hint="default"/>
      </w:rPr>
    </w:lvl>
    <w:lvl w:ilvl="4" w:tplc="04050003" w:tentative="1">
      <w:start w:val="1"/>
      <w:numFmt w:val="bullet"/>
      <w:lvlText w:val="o"/>
      <w:lvlJc w:val="left"/>
      <w:pPr>
        <w:tabs>
          <w:tab w:val="num" w:pos="5970"/>
        </w:tabs>
        <w:ind w:left="5970" w:hanging="360"/>
      </w:pPr>
      <w:rPr>
        <w:rFonts w:ascii="Courier New" w:hAnsi="Courier New" w:hint="default"/>
      </w:rPr>
    </w:lvl>
    <w:lvl w:ilvl="5" w:tplc="04050005" w:tentative="1">
      <w:start w:val="1"/>
      <w:numFmt w:val="bullet"/>
      <w:lvlText w:val=""/>
      <w:lvlJc w:val="left"/>
      <w:pPr>
        <w:tabs>
          <w:tab w:val="num" w:pos="6690"/>
        </w:tabs>
        <w:ind w:left="6690" w:hanging="360"/>
      </w:pPr>
      <w:rPr>
        <w:rFonts w:ascii="Wingdings" w:hAnsi="Wingdings" w:hint="default"/>
      </w:rPr>
    </w:lvl>
    <w:lvl w:ilvl="6" w:tplc="04050001" w:tentative="1">
      <w:start w:val="1"/>
      <w:numFmt w:val="bullet"/>
      <w:lvlText w:val=""/>
      <w:lvlJc w:val="left"/>
      <w:pPr>
        <w:tabs>
          <w:tab w:val="num" w:pos="7410"/>
        </w:tabs>
        <w:ind w:left="7410" w:hanging="360"/>
      </w:pPr>
      <w:rPr>
        <w:rFonts w:ascii="Symbol" w:hAnsi="Symbol" w:hint="default"/>
      </w:rPr>
    </w:lvl>
    <w:lvl w:ilvl="7" w:tplc="04050003" w:tentative="1">
      <w:start w:val="1"/>
      <w:numFmt w:val="bullet"/>
      <w:lvlText w:val="o"/>
      <w:lvlJc w:val="left"/>
      <w:pPr>
        <w:tabs>
          <w:tab w:val="num" w:pos="8130"/>
        </w:tabs>
        <w:ind w:left="8130" w:hanging="360"/>
      </w:pPr>
      <w:rPr>
        <w:rFonts w:ascii="Courier New" w:hAnsi="Courier New" w:hint="default"/>
      </w:rPr>
    </w:lvl>
    <w:lvl w:ilvl="8" w:tplc="04050005" w:tentative="1">
      <w:start w:val="1"/>
      <w:numFmt w:val="bullet"/>
      <w:lvlText w:val=""/>
      <w:lvlJc w:val="left"/>
      <w:pPr>
        <w:tabs>
          <w:tab w:val="num" w:pos="8850"/>
        </w:tabs>
        <w:ind w:left="88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986"/>
    <w:rsid w:val="00052FF8"/>
    <w:rsid w:val="000823B7"/>
    <w:rsid w:val="00082511"/>
    <w:rsid w:val="00092512"/>
    <w:rsid w:val="000E0477"/>
    <w:rsid w:val="0012404E"/>
    <w:rsid w:val="00141274"/>
    <w:rsid w:val="00155201"/>
    <w:rsid w:val="0016200B"/>
    <w:rsid w:val="00166A4F"/>
    <w:rsid w:val="00173BA2"/>
    <w:rsid w:val="00176506"/>
    <w:rsid w:val="001F5934"/>
    <w:rsid w:val="00240F27"/>
    <w:rsid w:val="002715F7"/>
    <w:rsid w:val="00281427"/>
    <w:rsid w:val="002D3215"/>
    <w:rsid w:val="002E528F"/>
    <w:rsid w:val="002F0514"/>
    <w:rsid w:val="0036096B"/>
    <w:rsid w:val="00394451"/>
    <w:rsid w:val="003D0E8C"/>
    <w:rsid w:val="00417A6D"/>
    <w:rsid w:val="004359B0"/>
    <w:rsid w:val="0047713D"/>
    <w:rsid w:val="004C32FD"/>
    <w:rsid w:val="004D5D1F"/>
    <w:rsid w:val="004F5986"/>
    <w:rsid w:val="0058652D"/>
    <w:rsid w:val="005F0B55"/>
    <w:rsid w:val="00645E56"/>
    <w:rsid w:val="00677F85"/>
    <w:rsid w:val="006C6F4C"/>
    <w:rsid w:val="006F5014"/>
    <w:rsid w:val="00705BB2"/>
    <w:rsid w:val="007145BC"/>
    <w:rsid w:val="0076461F"/>
    <w:rsid w:val="007E4B38"/>
    <w:rsid w:val="0081497B"/>
    <w:rsid w:val="0087054E"/>
    <w:rsid w:val="0088740D"/>
    <w:rsid w:val="008B4DA1"/>
    <w:rsid w:val="008C04A5"/>
    <w:rsid w:val="008D4B03"/>
    <w:rsid w:val="0092537C"/>
    <w:rsid w:val="0097689C"/>
    <w:rsid w:val="00987D42"/>
    <w:rsid w:val="009919A3"/>
    <w:rsid w:val="00993F85"/>
    <w:rsid w:val="00A40E15"/>
    <w:rsid w:val="00A47536"/>
    <w:rsid w:val="00AD74F3"/>
    <w:rsid w:val="00BB2FC0"/>
    <w:rsid w:val="00C31D23"/>
    <w:rsid w:val="00C62312"/>
    <w:rsid w:val="00C91D58"/>
    <w:rsid w:val="00CA3F96"/>
    <w:rsid w:val="00CF2DDD"/>
    <w:rsid w:val="00D52FA9"/>
    <w:rsid w:val="00D565C7"/>
    <w:rsid w:val="00D72157"/>
    <w:rsid w:val="00E24524"/>
    <w:rsid w:val="00E604AA"/>
    <w:rsid w:val="00E64CD6"/>
    <w:rsid w:val="00F03912"/>
    <w:rsid w:val="00F101A2"/>
    <w:rsid w:val="00FA3155"/>
    <w:rsid w:val="00FF2B1A"/>
    <w:rsid w:val="00FF74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73D3C62-0F42-4389-B86F-8D29DCCD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F5986"/>
    <w:rPr>
      <w:sz w:val="24"/>
      <w:szCs w:val="24"/>
    </w:rPr>
  </w:style>
  <w:style w:type="paragraph" w:styleId="Nadpis1">
    <w:name w:val="heading 1"/>
    <w:basedOn w:val="Normln"/>
    <w:next w:val="Normln"/>
    <w:link w:val="Nadpis1Char"/>
    <w:qFormat/>
    <w:rsid w:val="00E24524"/>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4F5986"/>
    <w:pPr>
      <w:keepNext/>
      <w:tabs>
        <w:tab w:val="left" w:pos="850"/>
        <w:tab w:val="left" w:pos="1701"/>
        <w:tab w:val="left" w:pos="4252"/>
        <w:tab w:val="left" w:pos="6166"/>
        <w:tab w:val="left" w:pos="7441"/>
      </w:tabs>
      <w:jc w:val="center"/>
      <w:outlineLvl w:val="3"/>
    </w:pPr>
    <w:rPr>
      <w:sz w:val="7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4F5986"/>
    <w:pPr>
      <w:tabs>
        <w:tab w:val="left" w:pos="850"/>
        <w:tab w:val="left" w:pos="1701"/>
        <w:tab w:val="left" w:pos="4252"/>
        <w:tab w:val="left" w:pos="6166"/>
        <w:tab w:val="left" w:pos="7441"/>
      </w:tabs>
      <w:jc w:val="both"/>
    </w:pPr>
    <w:rPr>
      <w:szCs w:val="22"/>
    </w:rPr>
  </w:style>
  <w:style w:type="paragraph" w:styleId="Bezmezer">
    <w:name w:val="No Spacing"/>
    <w:qFormat/>
    <w:rsid w:val="004D5D1F"/>
    <w:rPr>
      <w:rFonts w:ascii="Calibri" w:eastAsia="Calibri" w:hAnsi="Calibri"/>
      <w:sz w:val="22"/>
      <w:szCs w:val="22"/>
      <w:lang w:eastAsia="en-US"/>
    </w:rPr>
  </w:style>
  <w:style w:type="paragraph" w:styleId="Textbubliny">
    <w:name w:val="Balloon Text"/>
    <w:basedOn w:val="Normln"/>
    <w:link w:val="TextbublinyChar"/>
    <w:rsid w:val="00D565C7"/>
    <w:rPr>
      <w:rFonts w:ascii="Segoe UI" w:hAnsi="Segoe UI" w:cs="Segoe UI"/>
      <w:sz w:val="18"/>
      <w:szCs w:val="18"/>
    </w:rPr>
  </w:style>
  <w:style w:type="character" w:customStyle="1" w:styleId="TextbublinyChar">
    <w:name w:val="Text bubliny Char"/>
    <w:link w:val="Textbubliny"/>
    <w:rsid w:val="00D565C7"/>
    <w:rPr>
      <w:rFonts w:ascii="Segoe UI" w:hAnsi="Segoe UI" w:cs="Segoe UI"/>
      <w:sz w:val="18"/>
      <w:szCs w:val="18"/>
    </w:rPr>
  </w:style>
  <w:style w:type="character" w:customStyle="1" w:styleId="Nadpis1Char">
    <w:name w:val="Nadpis 1 Char"/>
    <w:link w:val="Nadpis1"/>
    <w:rsid w:val="00E24524"/>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05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1814</Words>
  <Characters>10704</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s.r.o</Company>
  <LinksUpToDate>false</LinksUpToDate>
  <CharactersWithSpaces>12494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dc:creator>
  <cp:lastModifiedBy>DAVID</cp:lastModifiedBy>
  <cp:revision>7</cp:revision>
  <cp:lastPrinted>2022-01-06T10:41:00Z</cp:lastPrinted>
  <dcterms:created xsi:type="dcterms:W3CDTF">2022-02-08T16:46:00Z</dcterms:created>
  <dcterms:modified xsi:type="dcterms:W3CDTF">2022-03-30T10:18:00Z</dcterms:modified>
</cp:coreProperties>
</file>